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40" w:rsidRDefault="00663040" w:rsidP="00663040">
      <w:pPr>
        <w:spacing w:line="360" w:lineRule="auto"/>
        <w:ind w:left="-58"/>
        <w:rPr>
          <w:b/>
          <w:bCs/>
          <w:sz w:val="28"/>
          <w:szCs w:val="28"/>
          <w:u w:val="single"/>
        </w:rPr>
      </w:pPr>
      <w:r>
        <w:rPr>
          <w:rFonts w:hint="cs"/>
          <w:b/>
          <w:bCs/>
          <w:sz w:val="28"/>
          <w:szCs w:val="28"/>
          <w:u w:val="single"/>
          <w:rtl/>
        </w:rPr>
        <w:t>סיכום ישיבת ו.טיפוח וספר העדר מספר 58 בתאריך 25.7.12</w:t>
      </w:r>
    </w:p>
    <w:p w:rsidR="00663040" w:rsidRDefault="00663040" w:rsidP="00663040">
      <w:pPr>
        <w:spacing w:line="360" w:lineRule="auto"/>
        <w:ind w:left="-58"/>
        <w:rPr>
          <w:rFonts w:hint="cs"/>
          <w:sz w:val="24"/>
          <w:szCs w:val="24"/>
          <w:rtl/>
        </w:rPr>
      </w:pPr>
      <w:r>
        <w:rPr>
          <w:rFonts w:hint="cs"/>
          <w:sz w:val="24"/>
          <w:szCs w:val="24"/>
          <w:rtl/>
        </w:rPr>
        <w:t>נוכחים: 26 אנשים.</w:t>
      </w:r>
    </w:p>
    <w:p w:rsidR="00663040" w:rsidRDefault="00663040" w:rsidP="00663040">
      <w:pPr>
        <w:spacing w:line="360" w:lineRule="auto"/>
        <w:rPr>
          <w:sz w:val="24"/>
          <w:szCs w:val="24"/>
        </w:rPr>
      </w:pPr>
      <w:r>
        <w:rPr>
          <w:rFonts w:hint="cs"/>
          <w:b/>
          <w:bCs/>
          <w:color w:val="0000FF"/>
          <w:sz w:val="24"/>
          <w:szCs w:val="24"/>
          <w:rtl/>
        </w:rPr>
        <w:t>1</w:t>
      </w:r>
      <w:r>
        <w:rPr>
          <w:b/>
          <w:bCs/>
          <w:color w:val="0000FF"/>
          <w:sz w:val="24"/>
          <w:szCs w:val="24"/>
          <w:rtl/>
        </w:rPr>
        <w:t xml:space="preserve">. חידושים </w:t>
      </w:r>
      <w:proofErr w:type="spellStart"/>
      <w:r>
        <w:rPr>
          <w:b/>
          <w:bCs/>
          <w:color w:val="0000FF"/>
          <w:sz w:val="24"/>
          <w:szCs w:val="24"/>
          <w:rtl/>
        </w:rPr>
        <w:t>בפקסטרוקופיה</w:t>
      </w:r>
      <w:proofErr w:type="spellEnd"/>
      <w:r>
        <w:rPr>
          <w:b/>
          <w:bCs/>
          <w:color w:val="0000FF"/>
          <w:sz w:val="24"/>
          <w:szCs w:val="24"/>
          <w:rtl/>
        </w:rPr>
        <w:t>:</w:t>
      </w:r>
      <w:r>
        <w:rPr>
          <w:sz w:val="24"/>
          <w:szCs w:val="24"/>
          <w:rtl/>
        </w:rPr>
        <w:t xml:space="preserve"> ד"ר מרינה גיבס דיווחה על מדידות חדשות הניתנות לביצוע במעבדה. הדיווח התרכז בעיקר על תכונות חדשות שבעולם מתחילים למדוד אותן והשאלה שעלתה לדיון ראשוני, האם להשקיע באיסוף הנתונים, ניתוחם וההיבטים </w:t>
      </w:r>
      <w:proofErr w:type="spellStart"/>
      <w:r>
        <w:rPr>
          <w:sz w:val="24"/>
          <w:szCs w:val="24"/>
          <w:rtl/>
        </w:rPr>
        <w:t>הגנטים</w:t>
      </w:r>
      <w:proofErr w:type="spellEnd"/>
      <w:r>
        <w:rPr>
          <w:sz w:val="24"/>
          <w:szCs w:val="24"/>
          <w:rtl/>
        </w:rPr>
        <w:t xml:space="preserve">.  לדוגמא, חומצות שומן ארוכות שרשרת בלתי רוויות (ממשפחת האומגה 3 ואומגה 6) ניתנות למדידה ויצביעו, קרוב לוודאי, על איכות החלב המשווק. האם להתחיל במהלך ללא דרישה של המחלבות או להתעלם מכך?  בבלגיה, נמדדות חומצות השומן הללו כבר זמן רב ועבודה שהוצגה בשני כנסי </w:t>
      </w:r>
      <w:proofErr w:type="spellStart"/>
      <w:r>
        <w:rPr>
          <w:sz w:val="24"/>
          <w:szCs w:val="24"/>
          <w:rtl/>
        </w:rPr>
        <w:t>האינטרבול</w:t>
      </w:r>
      <w:proofErr w:type="spellEnd"/>
      <w:r>
        <w:rPr>
          <w:sz w:val="24"/>
          <w:szCs w:val="24"/>
          <w:rtl/>
        </w:rPr>
        <w:t xml:space="preserve"> האחרונים מצביעה על הכללתן באינדקס הטיפוח. בסיכום הדיון, הוחלט להקים תת ועדה שתדון בנושאי המדידה החדשים ובמגמות המתפתחות לשיפור איכות החלב. הוועדה תכיל, קרוב לוודאי, נציגים מספר העדר, מועצת החלב,  </w:t>
      </w:r>
      <w:proofErr w:type="spellStart"/>
      <w:r>
        <w:rPr>
          <w:sz w:val="24"/>
          <w:szCs w:val="24"/>
          <w:rtl/>
        </w:rPr>
        <w:t>התעשיה</w:t>
      </w:r>
      <w:proofErr w:type="spellEnd"/>
      <w:r>
        <w:rPr>
          <w:sz w:val="24"/>
          <w:szCs w:val="24"/>
          <w:rtl/>
        </w:rPr>
        <w:t>, מעבדת החלב המרכזית ונציגי הרפתנים.</w:t>
      </w:r>
    </w:p>
    <w:p w:rsidR="00663040" w:rsidRDefault="00663040" w:rsidP="00663040">
      <w:pPr>
        <w:spacing w:line="360" w:lineRule="auto"/>
        <w:rPr>
          <w:sz w:val="24"/>
          <w:szCs w:val="24"/>
        </w:rPr>
      </w:pPr>
      <w:r>
        <w:rPr>
          <w:b/>
          <w:bCs/>
          <w:color w:val="000000"/>
          <w:sz w:val="24"/>
          <w:szCs w:val="24"/>
          <w:rtl/>
        </w:rPr>
        <w:t>2.</w:t>
      </w:r>
      <w:r>
        <w:rPr>
          <w:sz w:val="24"/>
          <w:szCs w:val="24"/>
          <w:rtl/>
        </w:rPr>
        <w:t xml:space="preserve"> </w:t>
      </w:r>
      <w:r>
        <w:rPr>
          <w:b/>
          <w:bCs/>
          <w:color w:val="0000FF"/>
          <w:sz w:val="24"/>
          <w:szCs w:val="24"/>
          <w:rtl/>
        </w:rPr>
        <w:t xml:space="preserve">סיכום כנס </w:t>
      </w:r>
      <w:proofErr w:type="spellStart"/>
      <w:r>
        <w:rPr>
          <w:b/>
          <w:bCs/>
          <w:color w:val="0000FF"/>
          <w:sz w:val="24"/>
          <w:szCs w:val="24"/>
          <w:rtl/>
        </w:rPr>
        <w:t>האינטרבול</w:t>
      </w:r>
      <w:proofErr w:type="spellEnd"/>
      <w:r>
        <w:rPr>
          <w:b/>
          <w:bCs/>
          <w:color w:val="0000FF"/>
          <w:sz w:val="24"/>
          <w:szCs w:val="24"/>
          <w:rtl/>
        </w:rPr>
        <w:t xml:space="preserve"> ו-</w:t>
      </w:r>
      <w:r>
        <w:rPr>
          <w:b/>
          <w:bCs/>
          <w:color w:val="0000FF"/>
          <w:sz w:val="24"/>
          <w:szCs w:val="24"/>
        </w:rPr>
        <w:t>ICAR</w:t>
      </w:r>
      <w:r>
        <w:rPr>
          <w:sz w:val="24"/>
          <w:szCs w:val="24"/>
          <w:rtl/>
        </w:rPr>
        <w:t xml:space="preserve"> שהיה במאי בקורק, אירלנד: אפרים עזרא, סיכם את הכנס (מצורף הסיכום למייל). להלן ציטוט מהסיכום שהתרכז  בשני נושאים עיקריים:</w:t>
      </w:r>
    </w:p>
    <w:p w:rsidR="00663040" w:rsidRDefault="00663040" w:rsidP="00663040">
      <w:pPr>
        <w:numPr>
          <w:ilvl w:val="0"/>
          <w:numId w:val="1"/>
        </w:numPr>
        <w:spacing w:after="200" w:line="360" w:lineRule="auto"/>
        <w:rPr>
          <w:rFonts w:ascii="Arial" w:hAnsi="Arial"/>
          <w:sz w:val="24"/>
          <w:szCs w:val="24"/>
          <w:rtl/>
        </w:rPr>
      </w:pPr>
      <w:r>
        <w:rPr>
          <w:b/>
          <w:bCs/>
          <w:sz w:val="24"/>
          <w:szCs w:val="24"/>
          <w:rtl/>
        </w:rPr>
        <w:t>מהפיכת המידע</w:t>
      </w:r>
      <w:r>
        <w:rPr>
          <w:sz w:val="24"/>
          <w:szCs w:val="24"/>
          <w:rtl/>
        </w:rPr>
        <w:t xml:space="preserve">: </w:t>
      </w:r>
      <w:r>
        <w:rPr>
          <w:rFonts w:ascii="Arial" w:hAnsi="Arial"/>
          <w:sz w:val="24"/>
          <w:szCs w:val="24"/>
          <w:rtl/>
        </w:rPr>
        <w:t xml:space="preserve">עולם המידע ברפת החלב ביצע קפיצת דרך גדולה.  כמות הרפתנים המשתמשים במידע בכלל ובתוכנת ניהול בפרט גדל.  השיפור הטכנולוגי והגידול ביחידת הרפת הם הגורמים המרכזיים לשינוי.  מתקבל הרושם שעולם ה </w:t>
      </w:r>
      <w:r>
        <w:rPr>
          <w:rFonts w:ascii="Arial" w:hAnsi="Arial"/>
          <w:sz w:val="24"/>
          <w:szCs w:val="24"/>
        </w:rPr>
        <w:t>Stand Alone</w:t>
      </w:r>
      <w:r>
        <w:rPr>
          <w:rFonts w:ascii="Arial" w:hAnsi="Arial"/>
          <w:sz w:val="24"/>
          <w:szCs w:val="24"/>
          <w:rtl/>
        </w:rPr>
        <w:t xml:space="preserve"> (תוכנה ברפת עם בסיס נתונים מקומי) יקטן בעתיד באופן משמעותי.</w:t>
      </w:r>
    </w:p>
    <w:p w:rsidR="00663040" w:rsidRDefault="00663040" w:rsidP="00663040">
      <w:pPr>
        <w:spacing w:line="360" w:lineRule="auto"/>
        <w:ind w:left="720"/>
        <w:rPr>
          <w:rFonts w:ascii="Arial" w:hAnsi="Arial"/>
          <w:sz w:val="24"/>
          <w:szCs w:val="24"/>
        </w:rPr>
      </w:pPr>
      <w:r>
        <w:rPr>
          <w:rFonts w:ascii="Arial" w:hAnsi="Arial"/>
          <w:sz w:val="24"/>
          <w:szCs w:val="24"/>
          <w:u w:val="single"/>
          <w:rtl/>
        </w:rPr>
        <w:t xml:space="preserve"> אפיון השינוי</w:t>
      </w:r>
      <w:r>
        <w:rPr>
          <w:rFonts w:ascii="Arial" w:hAnsi="Arial"/>
          <w:sz w:val="24"/>
          <w:szCs w:val="24"/>
          <w:rtl/>
        </w:rPr>
        <w:t>.   מערכות מרכזיות מאחסנות נתונים ממקורות רבים ומגוונים.  מקורות המידע</w:t>
      </w:r>
      <w:r>
        <w:rPr>
          <w:rFonts w:ascii="Arial" w:hAnsi="Arial"/>
          <w:sz w:val="24"/>
          <w:szCs w:val="24"/>
        </w:rPr>
        <w:t>;</w:t>
      </w:r>
      <w:r>
        <w:rPr>
          <w:rFonts w:ascii="Arial" w:hAnsi="Arial"/>
          <w:sz w:val="24"/>
          <w:szCs w:val="24"/>
          <w:rtl/>
        </w:rPr>
        <w:t xml:space="preserve"> ביקורת חלב, ספר עדר, מחלבות (משלוחי חלב), אגודות הזרעה, מעבדות חיצוניות לבדיקות הקשורות לבעל החיי, מעבדות חיצוניות לבדיקת קרקע, מים ומזון, בתי מטבחיים, מכוני מחקר, מעבדות גנטיות לשבבים השונים, </w:t>
      </w:r>
      <w:proofErr w:type="spellStart"/>
      <w:r>
        <w:rPr>
          <w:rFonts w:ascii="Arial" w:hAnsi="Arial"/>
          <w:sz w:val="24"/>
          <w:szCs w:val="24"/>
          <w:rtl/>
        </w:rPr>
        <w:t>אינטרבול</w:t>
      </w:r>
      <w:proofErr w:type="spellEnd"/>
      <w:r>
        <w:rPr>
          <w:rFonts w:ascii="Arial" w:hAnsi="Arial"/>
          <w:sz w:val="24"/>
          <w:szCs w:val="24"/>
          <w:rtl/>
        </w:rPr>
        <w:t xml:space="preserve"> ועוד.  במערכות המרכזיות קיימת תשתית לקבלת הנתונים, בדיקות לוגיות ואחסון נתונים.  לכן פיתוח תוכנת ניהול לרפתן על ה </w:t>
      </w:r>
      <w:r>
        <w:rPr>
          <w:rFonts w:ascii="Arial" w:hAnsi="Arial"/>
          <w:sz w:val="24"/>
          <w:szCs w:val="24"/>
        </w:rPr>
        <w:t>WEB</w:t>
      </w:r>
      <w:r>
        <w:rPr>
          <w:rFonts w:ascii="Arial" w:hAnsi="Arial"/>
          <w:sz w:val="24"/>
          <w:szCs w:val="24"/>
          <w:rtl/>
        </w:rPr>
        <w:t xml:space="preserve"> ושימוש בבסיס הנתונים המרכזי הינו צפוי.  לפתרון יתרונות רבים: מאפשר יעילות בכוח אדם (תוכנה אחת), יעילות בתשתיות (קיים מארז דיסקים וכוח מחשוב), ריכוז מחקר </w:t>
      </w:r>
      <w:r>
        <w:rPr>
          <w:rFonts w:ascii="Arial" w:hAnsi="Arial"/>
          <w:sz w:val="24"/>
          <w:szCs w:val="24"/>
          <w:rtl/>
        </w:rPr>
        <w:lastRenderedPageBreak/>
        <w:t>ופיתוח ויישום מודלים, השוואת אוכלוסיות למגוון משתמשים</w:t>
      </w:r>
      <w:r>
        <w:rPr>
          <w:rFonts w:ascii="Arial" w:hAnsi="Arial"/>
          <w:sz w:val="24"/>
          <w:szCs w:val="24"/>
        </w:rPr>
        <w:t>;</w:t>
      </w:r>
      <w:r>
        <w:rPr>
          <w:rFonts w:ascii="Arial" w:hAnsi="Arial"/>
          <w:sz w:val="24"/>
          <w:szCs w:val="24"/>
          <w:rtl/>
        </w:rPr>
        <w:t xml:space="preserve"> רפתן, וטרינר, יועץ, מזריע ועוד.  המערכות החדשות תומכות בכל החומרות</w:t>
      </w:r>
      <w:r>
        <w:rPr>
          <w:rFonts w:ascii="Arial" w:hAnsi="Arial"/>
          <w:sz w:val="24"/>
          <w:szCs w:val="24"/>
        </w:rPr>
        <w:t>;</w:t>
      </w:r>
      <w:r>
        <w:rPr>
          <w:rFonts w:ascii="Arial" w:hAnsi="Arial"/>
          <w:sz w:val="24"/>
          <w:szCs w:val="24"/>
          <w:rtl/>
        </w:rPr>
        <w:t xml:space="preserve"> </w:t>
      </w:r>
      <w:r>
        <w:rPr>
          <w:rFonts w:ascii="Arial" w:hAnsi="Arial"/>
          <w:sz w:val="24"/>
          <w:szCs w:val="24"/>
        </w:rPr>
        <w:t>PC</w:t>
      </w:r>
      <w:r>
        <w:rPr>
          <w:rFonts w:ascii="Arial" w:hAnsi="Arial"/>
          <w:sz w:val="24"/>
          <w:szCs w:val="24"/>
          <w:rtl/>
        </w:rPr>
        <w:t xml:space="preserve">, </w:t>
      </w:r>
      <w:proofErr w:type="spellStart"/>
      <w:r>
        <w:rPr>
          <w:rFonts w:ascii="Arial" w:hAnsi="Arial"/>
          <w:sz w:val="24"/>
          <w:szCs w:val="24"/>
        </w:rPr>
        <w:t>Smarphone</w:t>
      </w:r>
      <w:proofErr w:type="spellEnd"/>
      <w:r>
        <w:rPr>
          <w:rFonts w:ascii="Arial" w:hAnsi="Arial"/>
          <w:sz w:val="24"/>
          <w:szCs w:val="24"/>
          <w:rtl/>
        </w:rPr>
        <w:t xml:space="preserve">, </w:t>
      </w:r>
      <w:r>
        <w:rPr>
          <w:rFonts w:ascii="Arial" w:hAnsi="Arial"/>
          <w:sz w:val="24"/>
          <w:szCs w:val="24"/>
        </w:rPr>
        <w:t>Tablet</w:t>
      </w:r>
      <w:r>
        <w:rPr>
          <w:rFonts w:ascii="Arial" w:hAnsi="Arial"/>
          <w:sz w:val="24"/>
          <w:szCs w:val="24"/>
          <w:rtl/>
        </w:rPr>
        <w:t xml:space="preserve"> והעבודה בהן באמצעות האינטרנט.  </w:t>
      </w:r>
    </w:p>
    <w:p w:rsidR="00663040" w:rsidRDefault="00663040" w:rsidP="00663040">
      <w:pPr>
        <w:numPr>
          <w:ilvl w:val="0"/>
          <w:numId w:val="1"/>
        </w:numPr>
        <w:spacing w:after="200" w:line="360" w:lineRule="auto"/>
        <w:rPr>
          <w:rFonts w:ascii="Arial" w:hAnsi="Arial"/>
          <w:sz w:val="24"/>
          <w:szCs w:val="24"/>
          <w:rtl/>
        </w:rPr>
      </w:pPr>
      <w:r>
        <w:rPr>
          <w:rFonts w:ascii="Arial" w:hAnsi="Arial"/>
          <w:b/>
          <w:bCs/>
          <w:sz w:val="24"/>
          <w:szCs w:val="24"/>
          <w:rtl/>
        </w:rPr>
        <w:t>ג'נומיק</w:t>
      </w:r>
      <w:r>
        <w:rPr>
          <w:rFonts w:ascii="Arial" w:hAnsi="Arial"/>
          <w:b/>
          <w:bCs/>
          <w:sz w:val="24"/>
          <w:szCs w:val="24"/>
        </w:rPr>
        <w:t>;</w:t>
      </w:r>
      <w:r>
        <w:rPr>
          <w:rFonts w:ascii="Arial" w:hAnsi="Arial"/>
          <w:b/>
          <w:bCs/>
          <w:sz w:val="24"/>
          <w:szCs w:val="24"/>
          <w:rtl/>
        </w:rPr>
        <w:t xml:space="preserve"> יישום, מחקר: </w:t>
      </w:r>
      <w:r>
        <w:rPr>
          <w:rFonts w:ascii="Arial" w:hAnsi="Arial"/>
          <w:sz w:val="24"/>
          <w:szCs w:val="24"/>
          <w:rtl/>
        </w:rPr>
        <w:t xml:space="preserve">דיווח על התקדמות מהירה מאוד בשימוש בפריי </w:t>
      </w:r>
      <w:proofErr w:type="spellStart"/>
      <w:r>
        <w:rPr>
          <w:rFonts w:ascii="Arial" w:hAnsi="Arial"/>
          <w:sz w:val="24"/>
          <w:szCs w:val="24"/>
          <w:rtl/>
        </w:rPr>
        <w:t>הג'נומיק</w:t>
      </w:r>
      <w:proofErr w:type="spellEnd"/>
      <w:r>
        <w:rPr>
          <w:rFonts w:ascii="Arial" w:hAnsi="Arial"/>
          <w:sz w:val="24"/>
          <w:szCs w:val="24"/>
          <w:rtl/>
        </w:rPr>
        <w:t xml:space="preserve"> </w:t>
      </w:r>
      <w:proofErr w:type="spellStart"/>
      <w:r>
        <w:rPr>
          <w:rFonts w:ascii="Arial" w:hAnsi="Arial"/>
          <w:sz w:val="24"/>
          <w:szCs w:val="24"/>
          <w:rtl/>
        </w:rPr>
        <w:t>באירופא</w:t>
      </w:r>
      <w:proofErr w:type="spellEnd"/>
      <w:r>
        <w:rPr>
          <w:rFonts w:ascii="Arial" w:hAnsi="Arial"/>
          <w:sz w:val="24"/>
          <w:szCs w:val="24"/>
          <w:rtl/>
        </w:rPr>
        <w:t>, וצפון אמריקה</w:t>
      </w:r>
      <w:r>
        <w:rPr>
          <w:rFonts w:ascii="Arial" w:hAnsi="Arial"/>
          <w:b/>
          <w:bCs/>
          <w:sz w:val="24"/>
          <w:szCs w:val="24"/>
          <w:rtl/>
        </w:rPr>
        <w:t xml:space="preserve">. </w:t>
      </w:r>
      <w:r>
        <w:rPr>
          <w:rFonts w:ascii="Arial" w:hAnsi="Arial"/>
          <w:sz w:val="24"/>
          <w:szCs w:val="24"/>
          <w:rtl/>
        </w:rPr>
        <w:t xml:space="preserve">שלושת האיחודים הגדולים, </w:t>
      </w:r>
      <w:r>
        <w:rPr>
          <w:rFonts w:ascii="Arial" w:hAnsi="Arial"/>
          <w:b/>
          <w:bCs/>
          <w:sz w:val="24"/>
          <w:szCs w:val="24"/>
          <w:rtl/>
        </w:rPr>
        <w:t xml:space="preserve">1. </w:t>
      </w:r>
      <w:r>
        <w:rPr>
          <w:rFonts w:ascii="Arial" w:hAnsi="Arial"/>
          <w:sz w:val="24"/>
          <w:szCs w:val="24"/>
          <w:rtl/>
        </w:rPr>
        <w:t xml:space="preserve">צפון אמריקה: ארה"ב, קנדה, אנגליה ואיטליה; </w:t>
      </w:r>
      <w:r>
        <w:rPr>
          <w:rFonts w:ascii="Arial" w:hAnsi="Arial"/>
          <w:b/>
          <w:bCs/>
          <w:sz w:val="24"/>
          <w:szCs w:val="24"/>
          <w:rtl/>
        </w:rPr>
        <w:t>2</w:t>
      </w:r>
      <w:r>
        <w:rPr>
          <w:rFonts w:ascii="Arial" w:hAnsi="Arial"/>
          <w:sz w:val="24"/>
          <w:szCs w:val="24"/>
          <w:rtl/>
        </w:rPr>
        <w:t xml:space="preserve">. אירופה: גרמניה, צרפת, הולנד, ארצות סקנדינביה (מלבד נורווגיה) וספרד; </w:t>
      </w:r>
      <w:r>
        <w:rPr>
          <w:rFonts w:ascii="Arial" w:hAnsi="Arial"/>
          <w:b/>
          <w:bCs/>
          <w:sz w:val="24"/>
          <w:szCs w:val="24"/>
          <w:rtl/>
        </w:rPr>
        <w:t>3</w:t>
      </w:r>
      <w:r>
        <w:rPr>
          <w:rFonts w:ascii="Arial" w:hAnsi="Arial"/>
          <w:sz w:val="24"/>
          <w:szCs w:val="24"/>
          <w:rtl/>
        </w:rPr>
        <w:t xml:space="preserve">. אוסטרליה וניו-זילנד,  מספקות מידע מהימן לפרי </w:t>
      </w:r>
      <w:proofErr w:type="spellStart"/>
      <w:r>
        <w:rPr>
          <w:rFonts w:ascii="Arial" w:hAnsi="Arial"/>
          <w:sz w:val="24"/>
          <w:szCs w:val="24"/>
          <w:rtl/>
        </w:rPr>
        <w:t>הג'נומיק</w:t>
      </w:r>
      <w:proofErr w:type="spellEnd"/>
      <w:r>
        <w:rPr>
          <w:rFonts w:ascii="Arial" w:hAnsi="Arial"/>
          <w:sz w:val="24"/>
          <w:szCs w:val="24"/>
          <w:rtl/>
        </w:rPr>
        <w:t xml:space="preserve"> ברמה של 70-75% לתכונות הייצור. חברות ההזרעה משווקות במרץ והרפתנים משתמשים באחוזים גדלים והולכים בפרים אלו.</w:t>
      </w:r>
    </w:p>
    <w:p w:rsidR="00663040" w:rsidRDefault="00663040" w:rsidP="00663040">
      <w:pPr>
        <w:spacing w:line="360" w:lineRule="auto"/>
        <w:ind w:left="720"/>
        <w:rPr>
          <w:rFonts w:ascii="Arial" w:hAnsi="Arial"/>
          <w:sz w:val="24"/>
          <w:szCs w:val="24"/>
        </w:rPr>
      </w:pPr>
      <w:r>
        <w:rPr>
          <w:rFonts w:ascii="Arial" w:hAnsi="Arial"/>
          <w:sz w:val="24"/>
          <w:szCs w:val="24"/>
          <w:rtl/>
        </w:rPr>
        <w:t xml:space="preserve">להלן ציטוט נוסף מהסיכום של אפרים בנושא  מיפוי העגלות/פרות ברפת על ידיי </w:t>
      </w:r>
      <w:proofErr w:type="spellStart"/>
      <w:r>
        <w:rPr>
          <w:rFonts w:ascii="Arial" w:hAnsi="Arial"/>
          <w:sz w:val="24"/>
          <w:szCs w:val="24"/>
          <w:rtl/>
        </w:rPr>
        <w:t>הג'נומיק</w:t>
      </w:r>
      <w:proofErr w:type="spellEnd"/>
      <w:r>
        <w:rPr>
          <w:rFonts w:ascii="Arial" w:hAnsi="Arial"/>
          <w:sz w:val="24"/>
          <w:szCs w:val="24"/>
          <w:rtl/>
        </w:rPr>
        <w:t xml:space="preserve">: </w:t>
      </w:r>
    </w:p>
    <w:p w:rsidR="00663040" w:rsidRDefault="00663040" w:rsidP="00663040">
      <w:pPr>
        <w:spacing w:line="360" w:lineRule="auto"/>
        <w:ind w:left="720"/>
        <w:rPr>
          <w:rFonts w:ascii="Arial" w:hAnsi="Arial"/>
          <w:sz w:val="24"/>
          <w:szCs w:val="24"/>
          <w:u w:val="single"/>
          <w:rtl/>
        </w:rPr>
      </w:pPr>
      <w:r>
        <w:rPr>
          <w:rFonts w:ascii="Arial" w:hAnsi="Arial"/>
          <w:sz w:val="24"/>
          <w:szCs w:val="24"/>
          <w:rtl/>
        </w:rPr>
        <w:t xml:space="preserve">  " נמצא שנתוני הפרות שיפרו את תוצאת מבחן </w:t>
      </w:r>
      <w:proofErr w:type="spellStart"/>
      <w:r>
        <w:rPr>
          <w:rFonts w:ascii="Arial" w:hAnsi="Arial"/>
          <w:sz w:val="24"/>
          <w:szCs w:val="24"/>
          <w:rtl/>
        </w:rPr>
        <w:t>הגנומי</w:t>
      </w:r>
      <w:proofErr w:type="spellEnd"/>
      <w:r>
        <w:rPr>
          <w:rFonts w:ascii="Arial" w:hAnsi="Arial"/>
          <w:sz w:val="24"/>
          <w:szCs w:val="24"/>
          <w:rtl/>
        </w:rPr>
        <w:t xml:space="preserve">, הישנות הפרות עלתה מ 30% לכ 60%.  בניתוח כלכלי קיימת הצדקה לביצוע מיפוי לעגלות/פרות המסתמך על שבב של </w:t>
      </w:r>
      <w:r>
        <w:rPr>
          <w:rFonts w:ascii="Arial" w:hAnsi="Arial"/>
          <w:sz w:val="24"/>
          <w:szCs w:val="24"/>
        </w:rPr>
        <w:t>K</w:t>
      </w:r>
      <w:r>
        <w:rPr>
          <w:rFonts w:ascii="Arial" w:hAnsi="Arial"/>
          <w:sz w:val="24"/>
          <w:szCs w:val="24"/>
          <w:rtl/>
        </w:rPr>
        <w:t>6 בעלות 30$. התועלת מקורה בשיפור יעילות התחלופה.</w:t>
      </w:r>
    </w:p>
    <w:p w:rsidR="00663040" w:rsidRDefault="00663040" w:rsidP="00663040">
      <w:pPr>
        <w:spacing w:line="360" w:lineRule="auto"/>
        <w:ind w:left="720"/>
        <w:rPr>
          <w:rFonts w:ascii="Arial" w:hAnsi="Arial"/>
          <w:sz w:val="24"/>
          <w:szCs w:val="24"/>
          <w:u w:val="single"/>
          <w:rtl/>
        </w:rPr>
      </w:pPr>
      <w:r>
        <w:rPr>
          <w:rFonts w:ascii="Arial" w:hAnsi="Arial"/>
          <w:sz w:val="24"/>
          <w:szCs w:val="24"/>
          <w:u w:val="single"/>
          <w:rtl/>
        </w:rPr>
        <w:t>מיפוי פרות/עגלות, בארה"ב הרפתנים החליטו לבצע.</w:t>
      </w:r>
      <w:r>
        <w:rPr>
          <w:rFonts w:ascii="Arial" w:hAnsi="Arial"/>
          <w:sz w:val="24"/>
          <w:szCs w:val="24"/>
          <w:rtl/>
        </w:rPr>
        <w:t xml:space="preserve">  הוצג שירות של </w:t>
      </w:r>
      <w:r>
        <w:rPr>
          <w:rFonts w:ascii="Arial" w:hAnsi="Arial"/>
          <w:sz w:val="24"/>
          <w:szCs w:val="24"/>
        </w:rPr>
        <w:t>Dairy Record Management</w:t>
      </w:r>
      <w:r>
        <w:rPr>
          <w:rFonts w:ascii="Arial" w:hAnsi="Arial"/>
          <w:sz w:val="24"/>
          <w:szCs w:val="24"/>
          <w:rtl/>
        </w:rPr>
        <w:t xml:space="preserve"> </w:t>
      </w:r>
      <w:r>
        <w:rPr>
          <w:rFonts w:ascii="Arial" w:hAnsi="Arial"/>
          <w:sz w:val="24"/>
          <w:szCs w:val="24"/>
        </w:rPr>
        <w:t xml:space="preserve"> System</w:t>
      </w:r>
      <w:r>
        <w:rPr>
          <w:rFonts w:ascii="Arial" w:hAnsi="Arial"/>
          <w:sz w:val="24"/>
          <w:szCs w:val="24"/>
          <w:rtl/>
        </w:rPr>
        <w:t xml:space="preserve"> .  18,496 עגלות מ 795 עדרים מופו בשבב של </w:t>
      </w:r>
      <w:r>
        <w:rPr>
          <w:rFonts w:ascii="Arial" w:hAnsi="Arial"/>
          <w:sz w:val="24"/>
          <w:szCs w:val="24"/>
        </w:rPr>
        <w:t>K</w:t>
      </w:r>
      <w:r>
        <w:rPr>
          <w:rFonts w:ascii="Arial" w:hAnsi="Arial"/>
          <w:sz w:val="24"/>
          <w:szCs w:val="24"/>
          <w:rtl/>
        </w:rPr>
        <w:t xml:space="preserve">6 בתשלום הרפתן (30$ לעגלה).  הנתונים הועברו ל </w:t>
      </w:r>
      <w:r>
        <w:rPr>
          <w:rFonts w:ascii="Arial" w:hAnsi="Arial"/>
          <w:sz w:val="24"/>
          <w:szCs w:val="24"/>
        </w:rPr>
        <w:t>USDA</w:t>
      </w:r>
      <w:r>
        <w:rPr>
          <w:rFonts w:ascii="Arial" w:hAnsi="Arial"/>
          <w:sz w:val="24"/>
          <w:szCs w:val="24"/>
          <w:rtl/>
        </w:rPr>
        <w:t xml:space="preserve"> ושם לאחר ביצוע </w:t>
      </w:r>
      <w:r>
        <w:rPr>
          <w:rFonts w:ascii="Arial" w:hAnsi="Arial"/>
          <w:sz w:val="24"/>
          <w:szCs w:val="24"/>
        </w:rPr>
        <w:t>Imputation</w:t>
      </w:r>
      <w:r>
        <w:rPr>
          <w:rFonts w:ascii="Arial" w:hAnsi="Arial"/>
          <w:sz w:val="24"/>
          <w:szCs w:val="24"/>
          <w:rtl/>
        </w:rPr>
        <w:t xml:space="preserve"> חושבו </w:t>
      </w:r>
      <w:proofErr w:type="spellStart"/>
      <w:r>
        <w:rPr>
          <w:rFonts w:ascii="Arial" w:hAnsi="Arial"/>
          <w:sz w:val="24"/>
          <w:szCs w:val="24"/>
          <w:rtl/>
        </w:rPr>
        <w:t>א"ה</w:t>
      </w:r>
      <w:proofErr w:type="spellEnd"/>
      <w:r>
        <w:rPr>
          <w:rFonts w:ascii="Arial" w:hAnsi="Arial"/>
          <w:sz w:val="24"/>
          <w:szCs w:val="24"/>
          <w:rtl/>
        </w:rPr>
        <w:t xml:space="preserve"> </w:t>
      </w:r>
      <w:proofErr w:type="spellStart"/>
      <w:r>
        <w:rPr>
          <w:rFonts w:ascii="Arial" w:hAnsi="Arial"/>
          <w:sz w:val="24"/>
          <w:szCs w:val="24"/>
          <w:rtl/>
        </w:rPr>
        <w:t>גנומיים</w:t>
      </w:r>
      <w:proofErr w:type="spellEnd"/>
      <w:r>
        <w:rPr>
          <w:rFonts w:ascii="Arial" w:hAnsi="Arial"/>
          <w:sz w:val="24"/>
          <w:szCs w:val="24"/>
          <w:rtl/>
        </w:rPr>
        <w:t xml:space="preserve"> לעגלות.  </w:t>
      </w:r>
      <w:proofErr w:type="spellStart"/>
      <w:r>
        <w:rPr>
          <w:rFonts w:ascii="Arial" w:hAnsi="Arial"/>
          <w:sz w:val="24"/>
          <w:szCs w:val="24"/>
          <w:rtl/>
        </w:rPr>
        <w:t>א"ה</w:t>
      </w:r>
      <w:proofErr w:type="spellEnd"/>
      <w:r>
        <w:rPr>
          <w:rFonts w:ascii="Arial" w:hAnsi="Arial"/>
          <w:sz w:val="24"/>
          <w:szCs w:val="24"/>
          <w:rtl/>
        </w:rPr>
        <w:t xml:space="preserve"> מוצגים בתוכנת ניהול </w:t>
      </w:r>
      <w:proofErr w:type="spellStart"/>
      <w:r>
        <w:rPr>
          <w:rFonts w:ascii="Arial" w:hAnsi="Arial"/>
          <w:sz w:val="24"/>
          <w:szCs w:val="24"/>
        </w:rPr>
        <w:t>PcDart</w:t>
      </w:r>
      <w:proofErr w:type="spellEnd"/>
      <w:r>
        <w:rPr>
          <w:rFonts w:ascii="Arial" w:hAnsi="Arial"/>
          <w:sz w:val="24"/>
          <w:szCs w:val="24"/>
          <w:rtl/>
        </w:rPr>
        <w:t xml:space="preserve">. </w:t>
      </w:r>
      <w:proofErr w:type="spellStart"/>
      <w:r>
        <w:rPr>
          <w:rFonts w:ascii="Arial" w:hAnsi="Arial"/>
          <w:sz w:val="24"/>
          <w:szCs w:val="24"/>
          <w:rtl/>
        </w:rPr>
        <w:t>א"ה</w:t>
      </w:r>
      <w:proofErr w:type="spellEnd"/>
      <w:r>
        <w:rPr>
          <w:rFonts w:ascii="Arial" w:hAnsi="Arial"/>
          <w:sz w:val="24"/>
          <w:szCs w:val="24"/>
          <w:rtl/>
        </w:rPr>
        <w:t xml:space="preserve"> </w:t>
      </w:r>
      <w:proofErr w:type="spellStart"/>
      <w:r>
        <w:rPr>
          <w:rFonts w:ascii="Arial" w:hAnsi="Arial"/>
          <w:sz w:val="24"/>
          <w:szCs w:val="24"/>
          <w:rtl/>
        </w:rPr>
        <w:t>גנומיים</w:t>
      </w:r>
      <w:proofErr w:type="spellEnd"/>
      <w:r>
        <w:rPr>
          <w:rFonts w:ascii="Arial" w:hAnsi="Arial"/>
          <w:sz w:val="24"/>
          <w:szCs w:val="24"/>
          <w:rtl/>
        </w:rPr>
        <w:t xml:space="preserve"> משמשים את הרפתן לקבלת החלטה לגורל העגלה. האפשרויות: הוצאה, הזרעה בזרמה ממוינת ושטיפה לצורך מכירת עוברים.</w:t>
      </w:r>
    </w:p>
    <w:p w:rsidR="00663040" w:rsidRDefault="00663040" w:rsidP="00663040">
      <w:pPr>
        <w:spacing w:line="360" w:lineRule="auto"/>
        <w:ind w:left="720"/>
        <w:rPr>
          <w:rFonts w:ascii="Arial" w:hAnsi="Arial"/>
          <w:sz w:val="24"/>
          <w:szCs w:val="24"/>
          <w:rtl/>
        </w:rPr>
      </w:pPr>
      <w:r>
        <w:rPr>
          <w:rFonts w:ascii="Arial" w:hAnsi="Arial"/>
          <w:sz w:val="24"/>
          <w:szCs w:val="24"/>
          <w:u w:val="single"/>
          <w:rtl/>
        </w:rPr>
        <w:t xml:space="preserve">פיתוחים חדשים של חברת </w:t>
      </w:r>
      <w:proofErr w:type="spellStart"/>
      <w:r>
        <w:rPr>
          <w:rFonts w:ascii="Arial" w:hAnsi="Arial"/>
          <w:sz w:val="24"/>
          <w:szCs w:val="24"/>
          <w:u w:val="single"/>
        </w:rPr>
        <w:t>GennSeek</w:t>
      </w:r>
      <w:proofErr w:type="spellEnd"/>
      <w:r>
        <w:rPr>
          <w:rFonts w:ascii="Arial" w:hAnsi="Arial"/>
          <w:sz w:val="24"/>
          <w:szCs w:val="24"/>
          <w:u w:val="single"/>
          <w:rtl/>
        </w:rPr>
        <w:t>.</w:t>
      </w:r>
      <w:r>
        <w:rPr>
          <w:rFonts w:ascii="Arial" w:hAnsi="Arial"/>
          <w:sz w:val="24"/>
          <w:szCs w:val="24"/>
          <w:rtl/>
        </w:rPr>
        <w:t xml:space="preserve">  החברה מבצעת בדיקות גנטיות באמצעות שבב של חברת </w:t>
      </w:r>
      <w:proofErr w:type="spellStart"/>
      <w:r>
        <w:rPr>
          <w:rFonts w:ascii="Arial" w:hAnsi="Arial"/>
          <w:sz w:val="24"/>
          <w:szCs w:val="24"/>
          <w:rtl/>
        </w:rPr>
        <w:t>אילומנה</w:t>
      </w:r>
      <w:proofErr w:type="spellEnd"/>
      <w:r>
        <w:rPr>
          <w:rFonts w:ascii="Arial" w:hAnsi="Arial"/>
          <w:sz w:val="24"/>
          <w:szCs w:val="24"/>
          <w:rtl/>
        </w:rPr>
        <w:t>.  סוגי השבבים</w:t>
      </w:r>
      <w:r>
        <w:rPr>
          <w:rFonts w:ascii="Arial" w:hAnsi="Arial"/>
          <w:sz w:val="24"/>
          <w:szCs w:val="24"/>
        </w:rPr>
        <w:t>;</w:t>
      </w:r>
      <w:r>
        <w:rPr>
          <w:rFonts w:ascii="Arial" w:hAnsi="Arial"/>
          <w:sz w:val="24"/>
          <w:szCs w:val="24"/>
          <w:rtl/>
        </w:rPr>
        <w:t xml:space="preserve"> </w:t>
      </w:r>
      <w:r>
        <w:rPr>
          <w:rFonts w:ascii="Arial" w:hAnsi="Arial"/>
          <w:sz w:val="24"/>
          <w:szCs w:val="24"/>
        </w:rPr>
        <w:t>K</w:t>
      </w:r>
      <w:r>
        <w:rPr>
          <w:rFonts w:ascii="Arial" w:hAnsi="Arial"/>
          <w:sz w:val="24"/>
          <w:szCs w:val="24"/>
          <w:rtl/>
        </w:rPr>
        <w:t xml:space="preserve">54, </w:t>
      </w:r>
      <w:r>
        <w:rPr>
          <w:rFonts w:ascii="Arial" w:hAnsi="Arial"/>
          <w:sz w:val="24"/>
          <w:szCs w:val="24"/>
        </w:rPr>
        <w:t>K</w:t>
      </w:r>
      <w:r>
        <w:rPr>
          <w:rFonts w:ascii="Arial" w:hAnsi="Arial"/>
          <w:sz w:val="24"/>
          <w:szCs w:val="24"/>
          <w:rtl/>
        </w:rPr>
        <w:t xml:space="preserve">6, </w:t>
      </w:r>
      <w:r>
        <w:rPr>
          <w:rFonts w:ascii="Arial" w:hAnsi="Arial"/>
          <w:sz w:val="24"/>
          <w:szCs w:val="24"/>
        </w:rPr>
        <w:t>K</w:t>
      </w:r>
      <w:r>
        <w:rPr>
          <w:rFonts w:ascii="Arial" w:hAnsi="Arial"/>
          <w:sz w:val="24"/>
          <w:szCs w:val="24"/>
          <w:rtl/>
        </w:rPr>
        <w:t xml:space="preserve">777.  פותחו שני  שבבים חדשים.  הראשון בגודל של </w:t>
      </w:r>
      <w:r>
        <w:rPr>
          <w:rFonts w:ascii="Arial" w:hAnsi="Arial"/>
          <w:sz w:val="24"/>
          <w:szCs w:val="24"/>
        </w:rPr>
        <w:t>K</w:t>
      </w:r>
      <w:r>
        <w:rPr>
          <w:rFonts w:ascii="Arial" w:hAnsi="Arial"/>
          <w:sz w:val="24"/>
          <w:szCs w:val="24"/>
          <w:rtl/>
        </w:rPr>
        <w:t xml:space="preserve">8 הנותן מענה ל: </w:t>
      </w:r>
      <w:r>
        <w:rPr>
          <w:rFonts w:ascii="Arial" w:hAnsi="Arial"/>
          <w:sz w:val="24"/>
          <w:szCs w:val="24"/>
        </w:rPr>
        <w:t>Imputation</w:t>
      </w:r>
      <w:r>
        <w:rPr>
          <w:rFonts w:ascii="Arial" w:hAnsi="Arial"/>
          <w:sz w:val="24"/>
          <w:szCs w:val="24"/>
          <w:rtl/>
        </w:rPr>
        <w:t xml:space="preserve">, בדיקת הורות (121 </w:t>
      </w:r>
      <w:r>
        <w:rPr>
          <w:rFonts w:ascii="Arial" w:hAnsi="Arial"/>
          <w:sz w:val="24"/>
          <w:szCs w:val="24"/>
        </w:rPr>
        <w:t>SNP</w:t>
      </w:r>
      <w:r>
        <w:rPr>
          <w:rFonts w:ascii="Arial" w:hAnsi="Arial"/>
          <w:sz w:val="24"/>
          <w:szCs w:val="24"/>
          <w:rtl/>
        </w:rPr>
        <w:t xml:space="preserve">), בדיקה של אללים </w:t>
      </w:r>
      <w:proofErr w:type="spellStart"/>
      <w:r>
        <w:rPr>
          <w:rFonts w:ascii="Arial" w:hAnsi="Arial"/>
          <w:sz w:val="24"/>
          <w:szCs w:val="24"/>
          <w:rtl/>
        </w:rPr>
        <w:t>רציסיביים</w:t>
      </w:r>
      <w:proofErr w:type="spellEnd"/>
      <w:r>
        <w:rPr>
          <w:rFonts w:ascii="Arial" w:hAnsi="Arial"/>
          <w:sz w:val="24"/>
          <w:szCs w:val="24"/>
          <w:rtl/>
        </w:rPr>
        <w:t xml:space="preserve"> כמו </w:t>
      </w:r>
      <w:r>
        <w:rPr>
          <w:rFonts w:ascii="Arial" w:hAnsi="Arial"/>
          <w:sz w:val="24"/>
          <w:szCs w:val="24"/>
        </w:rPr>
        <w:t>BLAD</w:t>
      </w:r>
      <w:r>
        <w:rPr>
          <w:rFonts w:ascii="Arial" w:hAnsi="Arial"/>
          <w:sz w:val="24"/>
          <w:szCs w:val="24"/>
          <w:rtl/>
        </w:rPr>
        <w:t xml:space="preserve">, </w:t>
      </w:r>
      <w:r>
        <w:rPr>
          <w:rFonts w:ascii="Arial" w:hAnsi="Arial"/>
          <w:sz w:val="24"/>
          <w:szCs w:val="24"/>
        </w:rPr>
        <w:t>CVM</w:t>
      </w:r>
      <w:r>
        <w:rPr>
          <w:rFonts w:ascii="Arial" w:hAnsi="Arial"/>
          <w:sz w:val="24"/>
          <w:szCs w:val="24"/>
          <w:rtl/>
        </w:rPr>
        <w:t xml:space="preserve">, </w:t>
      </w:r>
      <w:proofErr w:type="spellStart"/>
      <w:r>
        <w:rPr>
          <w:rFonts w:ascii="Arial" w:hAnsi="Arial"/>
          <w:sz w:val="24"/>
          <w:szCs w:val="24"/>
          <w:rtl/>
        </w:rPr>
        <w:t>הפלוטיפ</w:t>
      </w:r>
      <w:proofErr w:type="spellEnd"/>
      <w:r>
        <w:rPr>
          <w:rFonts w:ascii="Arial" w:hAnsi="Arial"/>
          <w:sz w:val="24"/>
          <w:szCs w:val="24"/>
          <w:rtl/>
        </w:rPr>
        <w:t xml:space="preserve"> לפוריות ועוד.  השני (עדיין בפיתוח) שבב באורך של </w:t>
      </w:r>
      <w:r>
        <w:rPr>
          <w:rFonts w:ascii="Arial" w:hAnsi="Arial"/>
          <w:sz w:val="24"/>
          <w:szCs w:val="24"/>
        </w:rPr>
        <w:t>K</w:t>
      </w:r>
      <w:r>
        <w:rPr>
          <w:rFonts w:ascii="Arial" w:hAnsi="Arial"/>
          <w:sz w:val="24"/>
          <w:szCs w:val="24"/>
          <w:rtl/>
        </w:rPr>
        <w:t xml:space="preserve">90  המרכז את היתרונות של </w:t>
      </w:r>
      <w:r>
        <w:rPr>
          <w:rFonts w:ascii="Arial" w:hAnsi="Arial"/>
          <w:sz w:val="24"/>
          <w:szCs w:val="24"/>
        </w:rPr>
        <w:t>K</w:t>
      </w:r>
      <w:r>
        <w:rPr>
          <w:rFonts w:ascii="Arial" w:hAnsi="Arial"/>
          <w:sz w:val="24"/>
          <w:szCs w:val="24"/>
          <w:rtl/>
        </w:rPr>
        <w:t xml:space="preserve">54 ושל </w:t>
      </w:r>
      <w:r>
        <w:rPr>
          <w:rFonts w:ascii="Arial" w:hAnsi="Arial"/>
          <w:sz w:val="24"/>
          <w:szCs w:val="24"/>
        </w:rPr>
        <w:t>K</w:t>
      </w:r>
      <w:r>
        <w:rPr>
          <w:rFonts w:ascii="Arial" w:hAnsi="Arial"/>
          <w:sz w:val="24"/>
          <w:szCs w:val="24"/>
          <w:rtl/>
        </w:rPr>
        <w:t xml:space="preserve">777.  כל הפיתוחים מתבצעים בתיאום והמלצות של הצוות ב </w:t>
      </w:r>
      <w:r>
        <w:rPr>
          <w:rFonts w:ascii="Arial" w:hAnsi="Arial"/>
          <w:sz w:val="24"/>
          <w:szCs w:val="24"/>
        </w:rPr>
        <w:t>USDA</w:t>
      </w:r>
      <w:r>
        <w:rPr>
          <w:rFonts w:ascii="Arial" w:hAnsi="Arial"/>
          <w:sz w:val="24"/>
          <w:szCs w:val="24"/>
          <w:rtl/>
        </w:rPr>
        <w:t>".</w:t>
      </w:r>
    </w:p>
    <w:p w:rsidR="00663040" w:rsidRDefault="00663040" w:rsidP="00663040">
      <w:pPr>
        <w:spacing w:line="360" w:lineRule="auto"/>
        <w:rPr>
          <w:rFonts w:ascii="Arial" w:hAnsi="Arial"/>
          <w:sz w:val="24"/>
          <w:szCs w:val="24"/>
          <w:rtl/>
        </w:rPr>
      </w:pPr>
      <w:r>
        <w:rPr>
          <w:rFonts w:ascii="Arial" w:hAnsi="Arial"/>
          <w:b/>
          <w:bCs/>
          <w:sz w:val="24"/>
          <w:szCs w:val="24"/>
          <w:rtl/>
        </w:rPr>
        <w:lastRenderedPageBreak/>
        <w:t>3</w:t>
      </w:r>
      <w:r>
        <w:rPr>
          <w:b/>
          <w:bCs/>
          <w:color w:val="0000FF"/>
          <w:sz w:val="24"/>
          <w:szCs w:val="24"/>
          <w:rtl/>
        </w:rPr>
        <w:t xml:space="preserve">. חישוב חדש של גורמי תיקון והארכה של </w:t>
      </w:r>
      <w:proofErr w:type="spellStart"/>
      <w:r>
        <w:rPr>
          <w:b/>
          <w:bCs/>
          <w:color w:val="0000FF"/>
          <w:sz w:val="24"/>
          <w:szCs w:val="24"/>
          <w:rtl/>
        </w:rPr>
        <w:t>תחלובות</w:t>
      </w:r>
      <w:proofErr w:type="spellEnd"/>
      <w:r>
        <w:rPr>
          <w:b/>
          <w:bCs/>
          <w:color w:val="0000FF"/>
          <w:sz w:val="24"/>
          <w:szCs w:val="24"/>
          <w:rtl/>
        </w:rPr>
        <w:t xml:space="preserve"> חלקיות עבור תכונות יבול חלב </w:t>
      </w:r>
      <w:proofErr w:type="spellStart"/>
      <w:r>
        <w:rPr>
          <w:b/>
          <w:bCs/>
          <w:color w:val="0000FF"/>
          <w:sz w:val="24"/>
          <w:szCs w:val="24"/>
          <w:rtl/>
        </w:rPr>
        <w:t>ורת"ס</w:t>
      </w:r>
      <w:proofErr w:type="spellEnd"/>
      <w:r>
        <w:rPr>
          <w:b/>
          <w:bCs/>
          <w:color w:val="0000FF"/>
          <w:sz w:val="24"/>
          <w:szCs w:val="24"/>
          <w:rtl/>
        </w:rPr>
        <w:t>:</w:t>
      </w:r>
      <w:r>
        <w:rPr>
          <w:rFonts w:ascii="Arial" w:hAnsi="Arial"/>
          <w:sz w:val="24"/>
          <w:szCs w:val="24"/>
          <w:rtl/>
        </w:rPr>
        <w:t xml:space="preserve"> ד"ר יהודה </w:t>
      </w:r>
      <w:proofErr w:type="spellStart"/>
      <w:r>
        <w:rPr>
          <w:rFonts w:ascii="Arial" w:hAnsi="Arial"/>
          <w:sz w:val="24"/>
          <w:szCs w:val="24"/>
          <w:rtl/>
        </w:rPr>
        <w:t>וולר</w:t>
      </w:r>
      <w:proofErr w:type="spellEnd"/>
      <w:r>
        <w:rPr>
          <w:rFonts w:ascii="Arial" w:hAnsi="Arial"/>
          <w:sz w:val="24"/>
          <w:szCs w:val="24"/>
          <w:rtl/>
        </w:rPr>
        <w:t xml:space="preserve"> סקר את הסיבות לתיקונים המתבקשים.. להלן ציטוט מסקירתו של יהודה:</w:t>
      </w:r>
    </w:p>
    <w:p w:rsidR="00663040" w:rsidRDefault="00663040" w:rsidP="00663040">
      <w:pPr>
        <w:numPr>
          <w:ilvl w:val="0"/>
          <w:numId w:val="2"/>
        </w:numPr>
        <w:spacing w:after="200" w:line="360" w:lineRule="auto"/>
        <w:rPr>
          <w:rFonts w:ascii="Arial" w:hAnsi="Arial"/>
          <w:sz w:val="24"/>
          <w:szCs w:val="24"/>
          <w:rtl/>
        </w:rPr>
      </w:pPr>
      <w:r>
        <w:rPr>
          <w:rFonts w:ascii="Arial" w:hAnsi="Arial"/>
          <w:sz w:val="24"/>
          <w:szCs w:val="24"/>
          <w:rtl/>
        </w:rPr>
        <w:t xml:space="preserve">גורמי תיקון והארכת </w:t>
      </w:r>
      <w:proofErr w:type="spellStart"/>
      <w:r>
        <w:rPr>
          <w:rFonts w:ascii="Arial" w:hAnsi="Arial"/>
          <w:sz w:val="24"/>
          <w:szCs w:val="24"/>
          <w:rtl/>
        </w:rPr>
        <w:t>תחלובות</w:t>
      </w:r>
      <w:proofErr w:type="spellEnd"/>
      <w:r>
        <w:rPr>
          <w:rFonts w:ascii="Arial" w:hAnsi="Arial"/>
          <w:sz w:val="24"/>
          <w:szCs w:val="24"/>
          <w:rtl/>
        </w:rPr>
        <w:t xml:space="preserve"> חושבו בפעם האחרונה בנובמבר 1998.</w:t>
      </w:r>
    </w:p>
    <w:p w:rsidR="00663040" w:rsidRDefault="00663040" w:rsidP="00663040">
      <w:pPr>
        <w:numPr>
          <w:ilvl w:val="0"/>
          <w:numId w:val="2"/>
        </w:numPr>
        <w:spacing w:after="200" w:line="360" w:lineRule="auto"/>
        <w:rPr>
          <w:rFonts w:ascii="Arial" w:hAnsi="Arial"/>
          <w:sz w:val="24"/>
          <w:szCs w:val="24"/>
        </w:rPr>
      </w:pPr>
      <w:r>
        <w:rPr>
          <w:rFonts w:ascii="Arial" w:hAnsi="Arial"/>
          <w:sz w:val="24"/>
          <w:szCs w:val="24"/>
          <w:rtl/>
        </w:rPr>
        <w:t>סביר להניח שגורמים אלה אינם משקפים את המצב הנוכחי, בעיקר בגלל העלייה בהתמדה של הפרות.</w:t>
      </w:r>
    </w:p>
    <w:p w:rsidR="00663040" w:rsidRDefault="00663040" w:rsidP="00663040">
      <w:pPr>
        <w:numPr>
          <w:ilvl w:val="0"/>
          <w:numId w:val="2"/>
        </w:numPr>
        <w:spacing w:after="200" w:line="360" w:lineRule="auto"/>
        <w:rPr>
          <w:rFonts w:ascii="Arial" w:hAnsi="Arial"/>
          <w:sz w:val="24"/>
          <w:szCs w:val="24"/>
        </w:rPr>
      </w:pPr>
      <w:r>
        <w:rPr>
          <w:rFonts w:ascii="Arial" w:hAnsi="Arial"/>
          <w:sz w:val="24"/>
          <w:szCs w:val="24"/>
          <w:rtl/>
        </w:rPr>
        <w:t xml:space="preserve">יש תופעה </w:t>
      </w:r>
      <w:proofErr w:type="spellStart"/>
      <w:r>
        <w:rPr>
          <w:rFonts w:ascii="Arial" w:hAnsi="Arial"/>
          <w:sz w:val="24"/>
          <w:szCs w:val="24"/>
          <w:rtl/>
        </w:rPr>
        <w:t>שא"ה</w:t>
      </w:r>
      <w:proofErr w:type="spellEnd"/>
      <w:r>
        <w:rPr>
          <w:rFonts w:ascii="Arial" w:hAnsi="Arial"/>
          <w:sz w:val="24"/>
          <w:szCs w:val="24"/>
          <w:rtl/>
        </w:rPr>
        <w:t xml:space="preserve"> של פרים צעירים עם רק </w:t>
      </w:r>
      <w:proofErr w:type="spellStart"/>
      <w:r>
        <w:rPr>
          <w:rFonts w:ascii="Arial" w:hAnsi="Arial"/>
          <w:sz w:val="24"/>
          <w:szCs w:val="24"/>
          <w:rtl/>
        </w:rPr>
        <w:t>תחלובות</w:t>
      </w:r>
      <w:proofErr w:type="spellEnd"/>
      <w:r>
        <w:rPr>
          <w:rFonts w:ascii="Arial" w:hAnsi="Arial"/>
          <w:sz w:val="24"/>
          <w:szCs w:val="24"/>
          <w:rtl/>
        </w:rPr>
        <w:t xml:space="preserve"> חלקיות בדרך כלל עולים במבחנים עוקבים.</w:t>
      </w:r>
    </w:p>
    <w:p w:rsidR="00663040" w:rsidRDefault="00663040" w:rsidP="00663040">
      <w:pPr>
        <w:numPr>
          <w:ilvl w:val="0"/>
          <w:numId w:val="2"/>
        </w:numPr>
        <w:spacing w:after="200" w:line="360" w:lineRule="auto"/>
        <w:rPr>
          <w:rFonts w:ascii="Arial" w:hAnsi="Arial"/>
          <w:sz w:val="24"/>
          <w:szCs w:val="24"/>
        </w:rPr>
      </w:pPr>
      <w:r>
        <w:rPr>
          <w:rFonts w:ascii="Arial" w:hAnsi="Arial"/>
          <w:sz w:val="24"/>
          <w:szCs w:val="24"/>
          <w:rtl/>
        </w:rPr>
        <w:t xml:space="preserve">לא קבענו בעבר גורמי הארכה עבור </w:t>
      </w:r>
      <w:proofErr w:type="spellStart"/>
      <w:r>
        <w:rPr>
          <w:rFonts w:ascii="Arial" w:hAnsi="Arial"/>
          <w:sz w:val="24"/>
          <w:szCs w:val="24"/>
          <w:rtl/>
        </w:rPr>
        <w:t>רת"ס</w:t>
      </w:r>
      <w:proofErr w:type="spellEnd"/>
      <w:r>
        <w:rPr>
          <w:rFonts w:ascii="Arial" w:hAnsi="Arial"/>
          <w:sz w:val="24"/>
          <w:szCs w:val="24"/>
          <w:rtl/>
        </w:rPr>
        <w:t xml:space="preserve">.  </w:t>
      </w:r>
      <w:proofErr w:type="spellStart"/>
      <w:r>
        <w:rPr>
          <w:rFonts w:ascii="Arial" w:hAnsi="Arial"/>
          <w:sz w:val="24"/>
          <w:szCs w:val="24"/>
          <w:rtl/>
        </w:rPr>
        <w:t>תחלובות</w:t>
      </w:r>
      <w:proofErr w:type="spellEnd"/>
      <w:r>
        <w:rPr>
          <w:rFonts w:ascii="Arial" w:hAnsi="Arial"/>
          <w:sz w:val="24"/>
          <w:szCs w:val="24"/>
          <w:rtl/>
        </w:rPr>
        <w:t xml:space="preserve"> עם פחות מארבע ביקורות לא נכללו בניתוחים. </w:t>
      </w:r>
    </w:p>
    <w:p w:rsidR="00663040" w:rsidRDefault="00663040" w:rsidP="00663040">
      <w:pPr>
        <w:spacing w:line="360" w:lineRule="auto"/>
        <w:rPr>
          <w:rFonts w:ascii="Arial" w:hAnsi="Arial"/>
          <w:sz w:val="24"/>
          <w:szCs w:val="24"/>
        </w:rPr>
      </w:pPr>
      <w:r>
        <w:rPr>
          <w:rFonts w:ascii="Arial" w:hAnsi="Arial"/>
          <w:sz w:val="24"/>
          <w:szCs w:val="24"/>
          <w:rtl/>
        </w:rPr>
        <w:t xml:space="preserve">חישובי הייצור עבור </w:t>
      </w:r>
      <w:proofErr w:type="spellStart"/>
      <w:r>
        <w:rPr>
          <w:rFonts w:ascii="Arial" w:hAnsi="Arial"/>
          <w:sz w:val="24"/>
          <w:szCs w:val="24"/>
          <w:rtl/>
        </w:rPr>
        <w:t>תחלובות</w:t>
      </w:r>
      <w:proofErr w:type="spellEnd"/>
      <w:r>
        <w:rPr>
          <w:rFonts w:ascii="Arial" w:hAnsi="Arial"/>
          <w:sz w:val="24"/>
          <w:szCs w:val="24"/>
          <w:rtl/>
        </w:rPr>
        <w:t xml:space="preserve"> שלמות התחלקו ל-2. התקופה הראשונה, עד 120 ימים (בניגוד לחישוב הקודם שהיה עד 90 ימים), התקופה הלא </w:t>
      </w:r>
      <w:proofErr w:type="spellStart"/>
      <w:r>
        <w:rPr>
          <w:rFonts w:ascii="Arial" w:hAnsi="Arial"/>
          <w:sz w:val="24"/>
          <w:szCs w:val="24"/>
          <w:rtl/>
        </w:rPr>
        <w:t>לינארית</w:t>
      </w:r>
      <w:proofErr w:type="spellEnd"/>
      <w:r>
        <w:rPr>
          <w:rFonts w:ascii="Arial" w:hAnsi="Arial"/>
          <w:sz w:val="24"/>
          <w:szCs w:val="24"/>
          <w:rtl/>
        </w:rPr>
        <w:t xml:space="preserve"> ושבה קיימת שיא תפוקת החלבון. התקופה השנייה, </w:t>
      </w:r>
      <w:proofErr w:type="spellStart"/>
      <w:r>
        <w:rPr>
          <w:rFonts w:ascii="Arial" w:hAnsi="Arial"/>
          <w:sz w:val="24"/>
          <w:szCs w:val="24"/>
          <w:rtl/>
        </w:rPr>
        <w:t>הלינארית</w:t>
      </w:r>
      <w:proofErr w:type="spellEnd"/>
      <w:r>
        <w:rPr>
          <w:rFonts w:ascii="Arial" w:hAnsi="Arial"/>
          <w:sz w:val="24"/>
          <w:szCs w:val="24"/>
          <w:rtl/>
        </w:rPr>
        <w:t xml:space="preserve">, מ-120 עד 305 ימים. </w:t>
      </w:r>
    </w:p>
    <w:p w:rsidR="00663040" w:rsidRDefault="00663040" w:rsidP="00663040">
      <w:pPr>
        <w:spacing w:line="360" w:lineRule="auto"/>
        <w:rPr>
          <w:rFonts w:ascii="Arial" w:hAnsi="Arial"/>
          <w:sz w:val="24"/>
          <w:szCs w:val="24"/>
          <w:rtl/>
        </w:rPr>
      </w:pPr>
      <w:r>
        <w:rPr>
          <w:rFonts w:ascii="Arial" w:hAnsi="Arial"/>
          <w:sz w:val="24"/>
          <w:szCs w:val="24"/>
          <w:rtl/>
        </w:rPr>
        <w:t xml:space="preserve">מסקנות העבודה וההשוואה בין החישוב הישן לחדש </w:t>
      </w:r>
      <w:proofErr w:type="spellStart"/>
      <w:r>
        <w:rPr>
          <w:rFonts w:ascii="Arial" w:hAnsi="Arial"/>
          <w:sz w:val="24"/>
          <w:szCs w:val="24"/>
          <w:rtl/>
        </w:rPr>
        <w:t>בתחלובות</w:t>
      </w:r>
      <w:proofErr w:type="spellEnd"/>
      <w:r>
        <w:rPr>
          <w:rFonts w:ascii="Arial" w:hAnsi="Arial"/>
          <w:sz w:val="24"/>
          <w:szCs w:val="24"/>
          <w:rtl/>
        </w:rPr>
        <w:t xml:space="preserve"> שלמות וחלקיות מובעות בציטוט הבא:</w:t>
      </w:r>
    </w:p>
    <w:p w:rsidR="00663040" w:rsidRDefault="00663040" w:rsidP="00663040">
      <w:pPr>
        <w:numPr>
          <w:ilvl w:val="0"/>
          <w:numId w:val="3"/>
        </w:numPr>
        <w:spacing w:after="200" w:line="360" w:lineRule="auto"/>
        <w:rPr>
          <w:rFonts w:ascii="Arial" w:hAnsi="Arial"/>
          <w:rtl/>
        </w:rPr>
      </w:pPr>
      <w:r>
        <w:rPr>
          <w:rFonts w:ascii="Arial" w:hAnsi="Arial"/>
          <w:rtl/>
        </w:rPr>
        <w:t>כל המתאמים בין החישוב החדש והישן היו &gt; 0.93.</w:t>
      </w:r>
    </w:p>
    <w:p w:rsidR="00663040" w:rsidRDefault="00663040" w:rsidP="00663040">
      <w:pPr>
        <w:numPr>
          <w:ilvl w:val="0"/>
          <w:numId w:val="3"/>
        </w:numPr>
        <w:spacing w:after="200" w:line="360" w:lineRule="auto"/>
        <w:rPr>
          <w:rFonts w:ascii="Arial" w:hAnsi="Arial"/>
          <w:sz w:val="24"/>
          <w:szCs w:val="24"/>
        </w:rPr>
      </w:pPr>
      <w:r>
        <w:rPr>
          <w:rFonts w:ascii="Arial" w:hAnsi="Arial"/>
          <w:sz w:val="24"/>
          <w:szCs w:val="24"/>
          <w:rtl/>
        </w:rPr>
        <w:t xml:space="preserve">המתאמים היו נמוכים יותר עבור </w:t>
      </w:r>
      <w:proofErr w:type="spellStart"/>
      <w:r>
        <w:rPr>
          <w:rFonts w:ascii="Arial" w:hAnsi="Arial"/>
          <w:sz w:val="24"/>
          <w:szCs w:val="24"/>
          <w:rtl/>
        </w:rPr>
        <w:t>תחלובות</w:t>
      </w:r>
      <w:proofErr w:type="spellEnd"/>
      <w:r>
        <w:rPr>
          <w:rFonts w:ascii="Arial" w:hAnsi="Arial"/>
          <w:sz w:val="24"/>
          <w:szCs w:val="24"/>
          <w:rtl/>
        </w:rPr>
        <w:t xml:space="preserve"> חלקיות.</w:t>
      </w:r>
    </w:p>
    <w:p w:rsidR="00663040" w:rsidRDefault="00663040" w:rsidP="00663040">
      <w:pPr>
        <w:numPr>
          <w:ilvl w:val="0"/>
          <w:numId w:val="3"/>
        </w:numPr>
        <w:spacing w:after="200" w:line="360" w:lineRule="auto"/>
        <w:rPr>
          <w:rFonts w:ascii="Arial" w:hAnsi="Arial"/>
          <w:sz w:val="24"/>
          <w:szCs w:val="24"/>
          <w:rtl/>
        </w:rPr>
      </w:pPr>
      <w:r>
        <w:rPr>
          <w:rFonts w:ascii="Arial" w:hAnsi="Arial"/>
          <w:sz w:val="24"/>
          <w:szCs w:val="24"/>
          <w:rtl/>
        </w:rPr>
        <w:t xml:space="preserve">עבור </w:t>
      </w:r>
      <w:proofErr w:type="spellStart"/>
      <w:r>
        <w:rPr>
          <w:rFonts w:ascii="Arial" w:hAnsi="Arial"/>
          <w:sz w:val="24"/>
          <w:szCs w:val="24"/>
          <w:rtl/>
        </w:rPr>
        <w:t>תחלובות</w:t>
      </w:r>
      <w:proofErr w:type="spellEnd"/>
      <w:r>
        <w:rPr>
          <w:rFonts w:ascii="Arial" w:hAnsi="Arial"/>
          <w:sz w:val="24"/>
          <w:szCs w:val="24"/>
          <w:rtl/>
        </w:rPr>
        <w:t xml:space="preserve"> שלמות הממוצעים היו דומים מאוד עבור חלב ושומן.  הממוצעים עבור חלבון היו נמוכים יותר בחישוב החדש.</w:t>
      </w:r>
    </w:p>
    <w:p w:rsidR="00663040" w:rsidRDefault="00663040" w:rsidP="00663040">
      <w:pPr>
        <w:numPr>
          <w:ilvl w:val="0"/>
          <w:numId w:val="3"/>
        </w:numPr>
        <w:spacing w:after="200" w:line="360" w:lineRule="auto"/>
        <w:rPr>
          <w:rFonts w:ascii="Arial" w:hAnsi="Arial"/>
          <w:sz w:val="24"/>
          <w:szCs w:val="24"/>
          <w:rtl/>
        </w:rPr>
      </w:pPr>
      <w:r>
        <w:rPr>
          <w:rFonts w:ascii="Arial" w:hAnsi="Arial"/>
          <w:sz w:val="24"/>
          <w:szCs w:val="24"/>
          <w:rtl/>
        </w:rPr>
        <w:t xml:space="preserve">עבור </w:t>
      </w:r>
      <w:proofErr w:type="spellStart"/>
      <w:r>
        <w:rPr>
          <w:rFonts w:ascii="Arial" w:hAnsi="Arial"/>
          <w:sz w:val="24"/>
          <w:szCs w:val="24"/>
          <w:rtl/>
        </w:rPr>
        <w:t>תחלובות</w:t>
      </w:r>
      <w:proofErr w:type="spellEnd"/>
      <w:r>
        <w:rPr>
          <w:rFonts w:ascii="Arial" w:hAnsi="Arial"/>
          <w:sz w:val="24"/>
          <w:szCs w:val="24"/>
          <w:rtl/>
        </w:rPr>
        <w:t xml:space="preserve"> חלקיות הממוצעים דומים עבור חלב וחלבון וגבוהים באופן משמעותי בחישוב החדש עבור שומן.</w:t>
      </w:r>
    </w:p>
    <w:p w:rsidR="00801810" w:rsidRDefault="00663040">
      <w:pPr>
        <w:rPr>
          <w:rFonts w:hint="cs"/>
          <w:rtl/>
        </w:rPr>
      </w:pPr>
      <w:r>
        <w:rPr>
          <w:rFonts w:ascii="Arial" w:hAnsi="Arial"/>
          <w:b/>
          <w:bCs/>
          <w:sz w:val="24"/>
          <w:szCs w:val="24"/>
          <w:rtl/>
        </w:rPr>
        <w:t>4.</w:t>
      </w:r>
      <w:r>
        <w:rPr>
          <w:rFonts w:ascii="Arial" w:hAnsi="Arial"/>
          <w:sz w:val="24"/>
          <w:szCs w:val="24"/>
          <w:rtl/>
        </w:rPr>
        <w:t xml:space="preserve"> </w:t>
      </w:r>
      <w:r>
        <w:rPr>
          <w:rFonts w:ascii="Arial" w:hAnsi="Arial"/>
          <w:b/>
          <w:bCs/>
          <w:color w:val="0000FF"/>
          <w:sz w:val="24"/>
          <w:szCs w:val="24"/>
          <w:rtl/>
        </w:rPr>
        <w:t>הצעות עגלים:</w:t>
      </w:r>
    </w:p>
    <w:p w:rsidR="00663040" w:rsidRPr="00663040" w:rsidRDefault="00663040" w:rsidP="00663040">
      <w:pPr>
        <w:rPr>
          <w:rFonts w:ascii="Arial" w:hAnsi="Arial"/>
          <w:sz w:val="24"/>
          <w:szCs w:val="24"/>
        </w:rPr>
      </w:pPr>
      <w:r w:rsidRPr="00663040">
        <w:rPr>
          <w:rFonts w:ascii="Arial" w:hAnsi="Arial" w:hint="cs"/>
          <w:sz w:val="24"/>
          <w:szCs w:val="24"/>
          <w:rtl/>
        </w:rPr>
        <w:t>אושרו 20 עגלים</w:t>
      </w:r>
    </w:p>
    <w:p w:rsidR="00663040" w:rsidRPr="00663040" w:rsidRDefault="00663040" w:rsidP="00663040">
      <w:pPr>
        <w:rPr>
          <w:rFonts w:ascii="Arial" w:hAnsi="Arial" w:hint="cs"/>
          <w:sz w:val="24"/>
          <w:szCs w:val="24"/>
          <w:rtl/>
        </w:rPr>
      </w:pPr>
    </w:p>
    <w:p w:rsidR="00663040" w:rsidRPr="00663040" w:rsidRDefault="00663040" w:rsidP="00663040">
      <w:pPr>
        <w:rPr>
          <w:rFonts w:ascii="Arial" w:hAnsi="Arial" w:hint="cs"/>
          <w:b/>
          <w:bCs/>
          <w:color w:val="0000FF"/>
          <w:sz w:val="24"/>
          <w:szCs w:val="24"/>
          <w:rtl/>
        </w:rPr>
      </w:pPr>
      <w:r w:rsidRPr="00663040">
        <w:rPr>
          <w:rFonts w:ascii="Arial" w:hAnsi="Arial" w:hint="cs"/>
          <w:b/>
          <w:bCs/>
          <w:color w:val="0000FF"/>
          <w:sz w:val="24"/>
          <w:szCs w:val="24"/>
          <w:rtl/>
        </w:rPr>
        <w:t>נושאים לוועדה הבאה:</w:t>
      </w:r>
    </w:p>
    <w:p w:rsidR="00663040" w:rsidRPr="00663040" w:rsidRDefault="00663040" w:rsidP="00663040">
      <w:pPr>
        <w:rPr>
          <w:rFonts w:ascii="Arial" w:hAnsi="Arial" w:hint="cs"/>
          <w:sz w:val="24"/>
          <w:szCs w:val="24"/>
          <w:rtl/>
        </w:rPr>
      </w:pPr>
      <w:r w:rsidRPr="00663040">
        <w:rPr>
          <w:rFonts w:ascii="Arial" w:hAnsi="Arial" w:hint="cs"/>
          <w:sz w:val="24"/>
          <w:szCs w:val="24"/>
          <w:rtl/>
        </w:rPr>
        <w:t>כיווני התפתחות מצד המחלבות.</w:t>
      </w:r>
    </w:p>
    <w:p w:rsidR="00663040" w:rsidRPr="00663040" w:rsidRDefault="00663040" w:rsidP="00663040">
      <w:pPr>
        <w:rPr>
          <w:rFonts w:ascii="Arial" w:hAnsi="Arial" w:hint="cs"/>
          <w:sz w:val="24"/>
          <w:szCs w:val="24"/>
          <w:rtl/>
        </w:rPr>
      </w:pPr>
      <w:r w:rsidRPr="00663040">
        <w:rPr>
          <w:rFonts w:ascii="Arial" w:hAnsi="Arial" w:hint="cs"/>
          <w:sz w:val="24"/>
          <w:szCs w:val="24"/>
          <w:rtl/>
        </w:rPr>
        <w:t>הקמת יישום במערכת מרכזית.</w:t>
      </w:r>
    </w:p>
    <w:p w:rsidR="00663040" w:rsidRPr="00663040" w:rsidRDefault="00663040" w:rsidP="00663040">
      <w:pPr>
        <w:rPr>
          <w:rFonts w:ascii="Arial" w:hAnsi="Arial" w:hint="cs"/>
          <w:sz w:val="24"/>
          <w:szCs w:val="24"/>
          <w:rtl/>
        </w:rPr>
      </w:pPr>
      <w:r w:rsidRPr="00663040">
        <w:rPr>
          <w:rFonts w:ascii="Arial" w:hAnsi="Arial" w:hint="cs"/>
          <w:sz w:val="24"/>
          <w:szCs w:val="24"/>
          <w:rtl/>
        </w:rPr>
        <w:t>הרצאה על</w:t>
      </w:r>
      <w:r>
        <w:rPr>
          <w:rFonts w:ascii="Arial" w:hAnsi="Arial" w:hint="cs"/>
          <w:sz w:val="24"/>
          <w:szCs w:val="24"/>
          <w:rtl/>
        </w:rPr>
        <w:t xml:space="preserve"> השפעות גנטיות והשפעתן על בחירת עגלים.</w:t>
      </w:r>
      <w:r w:rsidRPr="00663040">
        <w:rPr>
          <w:rFonts w:ascii="Arial" w:hAnsi="Arial" w:hint="cs"/>
          <w:sz w:val="24"/>
          <w:szCs w:val="24"/>
          <w:rtl/>
        </w:rPr>
        <w:t xml:space="preserve"> </w:t>
      </w:r>
    </w:p>
    <w:p w:rsidR="00663040" w:rsidRPr="00663040" w:rsidRDefault="00663040" w:rsidP="00663040">
      <w:pPr>
        <w:rPr>
          <w:rFonts w:ascii="Arial" w:hAnsi="Arial" w:hint="cs"/>
          <w:sz w:val="24"/>
          <w:szCs w:val="24"/>
          <w:rtl/>
        </w:rPr>
      </w:pPr>
    </w:p>
    <w:p w:rsidR="00663040" w:rsidRPr="00663040" w:rsidRDefault="00663040" w:rsidP="00663040">
      <w:pPr>
        <w:rPr>
          <w:rFonts w:ascii="Arial" w:hAnsi="Arial" w:hint="cs"/>
          <w:sz w:val="24"/>
          <w:szCs w:val="24"/>
          <w:rtl/>
        </w:rPr>
      </w:pPr>
      <w:r>
        <w:rPr>
          <w:rFonts w:ascii="Arial" w:hAnsi="Arial" w:hint="cs"/>
          <w:sz w:val="24"/>
          <w:szCs w:val="24"/>
          <w:rtl/>
        </w:rPr>
        <w:t>רשמו</w:t>
      </w:r>
      <w:r w:rsidRPr="00663040">
        <w:rPr>
          <w:rFonts w:ascii="Arial" w:hAnsi="Arial" w:hint="cs"/>
          <w:sz w:val="24"/>
          <w:szCs w:val="24"/>
          <w:rtl/>
        </w:rPr>
        <w:t xml:space="preserve">: </w:t>
      </w:r>
      <w:r>
        <w:rPr>
          <w:rFonts w:ascii="Arial" w:hAnsi="Arial" w:hint="cs"/>
          <w:sz w:val="24"/>
          <w:szCs w:val="24"/>
          <w:rtl/>
        </w:rPr>
        <w:t xml:space="preserve"> יואל זרון ו</w:t>
      </w:r>
      <w:r w:rsidRPr="00663040">
        <w:rPr>
          <w:rFonts w:ascii="Arial" w:hAnsi="Arial" w:hint="cs"/>
          <w:sz w:val="24"/>
          <w:szCs w:val="24"/>
          <w:rtl/>
        </w:rPr>
        <w:t>רונית פרץ</w:t>
      </w:r>
    </w:p>
    <w:p w:rsidR="00663040" w:rsidRPr="00663040" w:rsidRDefault="00663040"/>
    <w:sectPr w:rsidR="00663040" w:rsidRPr="00663040" w:rsidSect="0080181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ECE"/>
    <w:multiLevelType w:val="hybridMultilevel"/>
    <w:tmpl w:val="D78A512E"/>
    <w:lvl w:ilvl="0" w:tplc="E14E20DE">
      <w:start w:val="1"/>
      <w:numFmt w:val="bullet"/>
      <w:lvlText w:val=""/>
      <w:lvlJc w:val="left"/>
      <w:pPr>
        <w:tabs>
          <w:tab w:val="num" w:pos="720"/>
        </w:tabs>
        <w:ind w:left="720" w:hanging="360"/>
      </w:pPr>
      <w:rPr>
        <w:rFonts w:ascii="Wingdings" w:hAnsi="Wingdings" w:hint="default"/>
      </w:rPr>
    </w:lvl>
    <w:lvl w:ilvl="1" w:tplc="689A68DC">
      <w:start w:val="1"/>
      <w:numFmt w:val="decimal"/>
      <w:lvlText w:val="%2."/>
      <w:lvlJc w:val="left"/>
      <w:pPr>
        <w:tabs>
          <w:tab w:val="num" w:pos="1440"/>
        </w:tabs>
        <w:ind w:left="1440" w:hanging="360"/>
      </w:pPr>
    </w:lvl>
    <w:lvl w:ilvl="2" w:tplc="5EDC96BA">
      <w:start w:val="1"/>
      <w:numFmt w:val="decimal"/>
      <w:lvlText w:val="%3."/>
      <w:lvlJc w:val="left"/>
      <w:pPr>
        <w:tabs>
          <w:tab w:val="num" w:pos="2160"/>
        </w:tabs>
        <w:ind w:left="2160" w:hanging="360"/>
      </w:pPr>
    </w:lvl>
    <w:lvl w:ilvl="3" w:tplc="DEF01FC0">
      <w:start w:val="1"/>
      <w:numFmt w:val="decimal"/>
      <w:lvlText w:val="%4."/>
      <w:lvlJc w:val="left"/>
      <w:pPr>
        <w:tabs>
          <w:tab w:val="num" w:pos="2880"/>
        </w:tabs>
        <w:ind w:left="2880" w:hanging="360"/>
      </w:pPr>
    </w:lvl>
    <w:lvl w:ilvl="4" w:tplc="5DD65B9C">
      <w:start w:val="1"/>
      <w:numFmt w:val="decimal"/>
      <w:lvlText w:val="%5."/>
      <w:lvlJc w:val="left"/>
      <w:pPr>
        <w:tabs>
          <w:tab w:val="num" w:pos="3600"/>
        </w:tabs>
        <w:ind w:left="3600" w:hanging="360"/>
      </w:pPr>
    </w:lvl>
    <w:lvl w:ilvl="5" w:tplc="FCBAEEE2">
      <w:start w:val="1"/>
      <w:numFmt w:val="decimal"/>
      <w:lvlText w:val="%6."/>
      <w:lvlJc w:val="left"/>
      <w:pPr>
        <w:tabs>
          <w:tab w:val="num" w:pos="4320"/>
        </w:tabs>
        <w:ind w:left="4320" w:hanging="360"/>
      </w:pPr>
    </w:lvl>
    <w:lvl w:ilvl="6" w:tplc="1424FBCC">
      <w:start w:val="1"/>
      <w:numFmt w:val="decimal"/>
      <w:lvlText w:val="%7."/>
      <w:lvlJc w:val="left"/>
      <w:pPr>
        <w:tabs>
          <w:tab w:val="num" w:pos="5040"/>
        </w:tabs>
        <w:ind w:left="5040" w:hanging="360"/>
      </w:pPr>
    </w:lvl>
    <w:lvl w:ilvl="7" w:tplc="80FEFB7E">
      <w:start w:val="1"/>
      <w:numFmt w:val="decimal"/>
      <w:lvlText w:val="%8."/>
      <w:lvlJc w:val="left"/>
      <w:pPr>
        <w:tabs>
          <w:tab w:val="num" w:pos="5760"/>
        </w:tabs>
        <w:ind w:left="5760" w:hanging="360"/>
      </w:pPr>
    </w:lvl>
    <w:lvl w:ilvl="8" w:tplc="D7D24112">
      <w:start w:val="1"/>
      <w:numFmt w:val="decimal"/>
      <w:lvlText w:val="%9."/>
      <w:lvlJc w:val="left"/>
      <w:pPr>
        <w:tabs>
          <w:tab w:val="num" w:pos="6480"/>
        </w:tabs>
        <w:ind w:left="6480" w:hanging="360"/>
      </w:pPr>
    </w:lvl>
  </w:abstractNum>
  <w:abstractNum w:abstractNumId="1">
    <w:nsid w:val="53EE25A6"/>
    <w:multiLevelType w:val="hybridMultilevel"/>
    <w:tmpl w:val="FEA46610"/>
    <w:lvl w:ilvl="0" w:tplc="FD52E7F8">
      <w:start w:val="1"/>
      <w:numFmt w:val="bullet"/>
      <w:lvlText w:val=""/>
      <w:lvlJc w:val="left"/>
      <w:pPr>
        <w:tabs>
          <w:tab w:val="num" w:pos="720"/>
        </w:tabs>
        <w:ind w:left="720" w:hanging="360"/>
      </w:pPr>
      <w:rPr>
        <w:rFonts w:ascii="Wingdings" w:hAnsi="Wingdings" w:hint="default"/>
      </w:rPr>
    </w:lvl>
    <w:lvl w:ilvl="1" w:tplc="D39A3484">
      <w:start w:val="1"/>
      <w:numFmt w:val="decimal"/>
      <w:lvlText w:val="%2."/>
      <w:lvlJc w:val="left"/>
      <w:pPr>
        <w:tabs>
          <w:tab w:val="num" w:pos="1440"/>
        </w:tabs>
        <w:ind w:left="1440" w:hanging="360"/>
      </w:pPr>
    </w:lvl>
    <w:lvl w:ilvl="2" w:tplc="191231C8">
      <w:start w:val="1"/>
      <w:numFmt w:val="decimal"/>
      <w:lvlText w:val="%3."/>
      <w:lvlJc w:val="left"/>
      <w:pPr>
        <w:tabs>
          <w:tab w:val="num" w:pos="2160"/>
        </w:tabs>
        <w:ind w:left="2160" w:hanging="360"/>
      </w:pPr>
    </w:lvl>
    <w:lvl w:ilvl="3" w:tplc="2A3CC47E">
      <w:start w:val="1"/>
      <w:numFmt w:val="decimal"/>
      <w:lvlText w:val="%4."/>
      <w:lvlJc w:val="left"/>
      <w:pPr>
        <w:tabs>
          <w:tab w:val="num" w:pos="2880"/>
        </w:tabs>
        <w:ind w:left="2880" w:hanging="360"/>
      </w:pPr>
    </w:lvl>
    <w:lvl w:ilvl="4" w:tplc="AD94A86C">
      <w:start w:val="1"/>
      <w:numFmt w:val="decimal"/>
      <w:lvlText w:val="%5."/>
      <w:lvlJc w:val="left"/>
      <w:pPr>
        <w:tabs>
          <w:tab w:val="num" w:pos="3600"/>
        </w:tabs>
        <w:ind w:left="3600" w:hanging="360"/>
      </w:pPr>
    </w:lvl>
    <w:lvl w:ilvl="5" w:tplc="BBA66AF2">
      <w:start w:val="1"/>
      <w:numFmt w:val="decimal"/>
      <w:lvlText w:val="%6."/>
      <w:lvlJc w:val="left"/>
      <w:pPr>
        <w:tabs>
          <w:tab w:val="num" w:pos="4320"/>
        </w:tabs>
        <w:ind w:left="4320" w:hanging="360"/>
      </w:pPr>
    </w:lvl>
    <w:lvl w:ilvl="6" w:tplc="3B6E41AE">
      <w:start w:val="1"/>
      <w:numFmt w:val="decimal"/>
      <w:lvlText w:val="%7."/>
      <w:lvlJc w:val="left"/>
      <w:pPr>
        <w:tabs>
          <w:tab w:val="num" w:pos="5040"/>
        </w:tabs>
        <w:ind w:left="5040" w:hanging="360"/>
      </w:pPr>
    </w:lvl>
    <w:lvl w:ilvl="7" w:tplc="145A0D90">
      <w:start w:val="1"/>
      <w:numFmt w:val="decimal"/>
      <w:lvlText w:val="%8."/>
      <w:lvlJc w:val="left"/>
      <w:pPr>
        <w:tabs>
          <w:tab w:val="num" w:pos="5760"/>
        </w:tabs>
        <w:ind w:left="5760" w:hanging="360"/>
      </w:pPr>
    </w:lvl>
    <w:lvl w:ilvl="8" w:tplc="91A03C90">
      <w:start w:val="1"/>
      <w:numFmt w:val="decimal"/>
      <w:lvlText w:val="%9."/>
      <w:lvlJc w:val="left"/>
      <w:pPr>
        <w:tabs>
          <w:tab w:val="num" w:pos="6480"/>
        </w:tabs>
        <w:ind w:left="6480" w:hanging="360"/>
      </w:pPr>
    </w:lvl>
  </w:abstractNum>
  <w:abstractNum w:abstractNumId="2">
    <w:nsid w:val="582009AC"/>
    <w:multiLevelType w:val="hybridMultilevel"/>
    <w:tmpl w:val="B16282FC"/>
    <w:lvl w:ilvl="0" w:tplc="04090013">
      <w:start w:val="1"/>
      <w:numFmt w:val="hebrew1"/>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040"/>
    <w:rsid w:val="00002816"/>
    <w:rsid w:val="0000517D"/>
    <w:rsid w:val="0000562C"/>
    <w:rsid w:val="00020378"/>
    <w:rsid w:val="00020B67"/>
    <w:rsid w:val="00043741"/>
    <w:rsid w:val="00057D1F"/>
    <w:rsid w:val="00061B75"/>
    <w:rsid w:val="00063B67"/>
    <w:rsid w:val="00067B4B"/>
    <w:rsid w:val="00072912"/>
    <w:rsid w:val="000907A3"/>
    <w:rsid w:val="0009168E"/>
    <w:rsid w:val="00093ED8"/>
    <w:rsid w:val="0009601A"/>
    <w:rsid w:val="000B57BA"/>
    <w:rsid w:val="000B58E0"/>
    <w:rsid w:val="000B699A"/>
    <w:rsid w:val="000B6CE6"/>
    <w:rsid w:val="000C6B7B"/>
    <w:rsid w:val="000C6C28"/>
    <w:rsid w:val="000C79DB"/>
    <w:rsid w:val="000C7CDD"/>
    <w:rsid w:val="000D528E"/>
    <w:rsid w:val="000F7EFC"/>
    <w:rsid w:val="001012D4"/>
    <w:rsid w:val="00110308"/>
    <w:rsid w:val="00111C6F"/>
    <w:rsid w:val="00125FD7"/>
    <w:rsid w:val="001344A3"/>
    <w:rsid w:val="00141630"/>
    <w:rsid w:val="00145B8A"/>
    <w:rsid w:val="0015020F"/>
    <w:rsid w:val="001573E0"/>
    <w:rsid w:val="001576AA"/>
    <w:rsid w:val="001608C5"/>
    <w:rsid w:val="00160A73"/>
    <w:rsid w:val="00161CC4"/>
    <w:rsid w:val="00170E5B"/>
    <w:rsid w:val="001746E0"/>
    <w:rsid w:val="001775CF"/>
    <w:rsid w:val="00184BEE"/>
    <w:rsid w:val="001957AC"/>
    <w:rsid w:val="001A34F1"/>
    <w:rsid w:val="001A7180"/>
    <w:rsid w:val="001B0DD7"/>
    <w:rsid w:val="001B2490"/>
    <w:rsid w:val="001C3080"/>
    <w:rsid w:val="001D5182"/>
    <w:rsid w:val="001E67EB"/>
    <w:rsid w:val="001F0B1B"/>
    <w:rsid w:val="001F0BD9"/>
    <w:rsid w:val="001F13EA"/>
    <w:rsid w:val="001F2529"/>
    <w:rsid w:val="001F2676"/>
    <w:rsid w:val="001F285B"/>
    <w:rsid w:val="001F4CEA"/>
    <w:rsid w:val="002016F8"/>
    <w:rsid w:val="00203034"/>
    <w:rsid w:val="0020569F"/>
    <w:rsid w:val="002117CB"/>
    <w:rsid w:val="00225181"/>
    <w:rsid w:val="00225AB4"/>
    <w:rsid w:val="0023032E"/>
    <w:rsid w:val="00242135"/>
    <w:rsid w:val="00244779"/>
    <w:rsid w:val="002467E1"/>
    <w:rsid w:val="00250660"/>
    <w:rsid w:val="00251580"/>
    <w:rsid w:val="002525F2"/>
    <w:rsid w:val="00254C08"/>
    <w:rsid w:val="00255100"/>
    <w:rsid w:val="00256766"/>
    <w:rsid w:val="002602FF"/>
    <w:rsid w:val="00260D68"/>
    <w:rsid w:val="00266C1D"/>
    <w:rsid w:val="00272D0A"/>
    <w:rsid w:val="00280063"/>
    <w:rsid w:val="00282509"/>
    <w:rsid w:val="002907CF"/>
    <w:rsid w:val="00292DCB"/>
    <w:rsid w:val="00293B71"/>
    <w:rsid w:val="00295529"/>
    <w:rsid w:val="002A3C92"/>
    <w:rsid w:val="002B2751"/>
    <w:rsid w:val="002B361D"/>
    <w:rsid w:val="002B4018"/>
    <w:rsid w:val="002C1D0B"/>
    <w:rsid w:val="002F1593"/>
    <w:rsid w:val="002F3B36"/>
    <w:rsid w:val="002F5EB3"/>
    <w:rsid w:val="00301268"/>
    <w:rsid w:val="003017B3"/>
    <w:rsid w:val="0031248C"/>
    <w:rsid w:val="003154A1"/>
    <w:rsid w:val="003307D1"/>
    <w:rsid w:val="00332D67"/>
    <w:rsid w:val="003349FE"/>
    <w:rsid w:val="003362D2"/>
    <w:rsid w:val="003434E3"/>
    <w:rsid w:val="00354CA7"/>
    <w:rsid w:val="00355287"/>
    <w:rsid w:val="00363D61"/>
    <w:rsid w:val="00373530"/>
    <w:rsid w:val="00374CAD"/>
    <w:rsid w:val="00385DAF"/>
    <w:rsid w:val="00397F82"/>
    <w:rsid w:val="003A289D"/>
    <w:rsid w:val="003B0B23"/>
    <w:rsid w:val="003B41E3"/>
    <w:rsid w:val="003B4AC9"/>
    <w:rsid w:val="003C13AC"/>
    <w:rsid w:val="003C2E4E"/>
    <w:rsid w:val="003C5ECA"/>
    <w:rsid w:val="003D05C9"/>
    <w:rsid w:val="003D23A8"/>
    <w:rsid w:val="003D69E6"/>
    <w:rsid w:val="003E122B"/>
    <w:rsid w:val="003E4F0D"/>
    <w:rsid w:val="003F003F"/>
    <w:rsid w:val="00400E28"/>
    <w:rsid w:val="0040273C"/>
    <w:rsid w:val="00413E08"/>
    <w:rsid w:val="00414C22"/>
    <w:rsid w:val="00423CF9"/>
    <w:rsid w:val="00424179"/>
    <w:rsid w:val="00431536"/>
    <w:rsid w:val="00445272"/>
    <w:rsid w:val="004511D6"/>
    <w:rsid w:val="00457A15"/>
    <w:rsid w:val="00473994"/>
    <w:rsid w:val="00475925"/>
    <w:rsid w:val="004806DF"/>
    <w:rsid w:val="004857CB"/>
    <w:rsid w:val="0049143E"/>
    <w:rsid w:val="004A1BAE"/>
    <w:rsid w:val="004B1332"/>
    <w:rsid w:val="004C1F54"/>
    <w:rsid w:val="004D0894"/>
    <w:rsid w:val="004D27AC"/>
    <w:rsid w:val="004D4638"/>
    <w:rsid w:val="004E00EB"/>
    <w:rsid w:val="004E4D14"/>
    <w:rsid w:val="004E580C"/>
    <w:rsid w:val="004E73D4"/>
    <w:rsid w:val="004F1ED8"/>
    <w:rsid w:val="004F3632"/>
    <w:rsid w:val="004F73A4"/>
    <w:rsid w:val="00502F3E"/>
    <w:rsid w:val="005126D5"/>
    <w:rsid w:val="00520BAC"/>
    <w:rsid w:val="00526FBA"/>
    <w:rsid w:val="00533FD1"/>
    <w:rsid w:val="00534F5F"/>
    <w:rsid w:val="00540389"/>
    <w:rsid w:val="005529F5"/>
    <w:rsid w:val="00557C1E"/>
    <w:rsid w:val="0056484B"/>
    <w:rsid w:val="0057296A"/>
    <w:rsid w:val="00582789"/>
    <w:rsid w:val="00593543"/>
    <w:rsid w:val="00597133"/>
    <w:rsid w:val="005A7CD8"/>
    <w:rsid w:val="005B6CE7"/>
    <w:rsid w:val="005C0E86"/>
    <w:rsid w:val="005D5CD4"/>
    <w:rsid w:val="005E02A7"/>
    <w:rsid w:val="005E12BC"/>
    <w:rsid w:val="005E1E09"/>
    <w:rsid w:val="005F202B"/>
    <w:rsid w:val="006008EC"/>
    <w:rsid w:val="006040B9"/>
    <w:rsid w:val="00604155"/>
    <w:rsid w:val="00605F25"/>
    <w:rsid w:val="0061083E"/>
    <w:rsid w:val="00613801"/>
    <w:rsid w:val="00614EB5"/>
    <w:rsid w:val="00615853"/>
    <w:rsid w:val="00620601"/>
    <w:rsid w:val="0062677B"/>
    <w:rsid w:val="00631810"/>
    <w:rsid w:val="00634337"/>
    <w:rsid w:val="00651B7A"/>
    <w:rsid w:val="00655198"/>
    <w:rsid w:val="0065759E"/>
    <w:rsid w:val="00663040"/>
    <w:rsid w:val="00671C6F"/>
    <w:rsid w:val="0067266F"/>
    <w:rsid w:val="00672AD3"/>
    <w:rsid w:val="00684A74"/>
    <w:rsid w:val="0069214F"/>
    <w:rsid w:val="0069435C"/>
    <w:rsid w:val="006A24BC"/>
    <w:rsid w:val="006A3D59"/>
    <w:rsid w:val="006A5109"/>
    <w:rsid w:val="006D1B33"/>
    <w:rsid w:val="006D354A"/>
    <w:rsid w:val="006E47B2"/>
    <w:rsid w:val="006F780D"/>
    <w:rsid w:val="00700E15"/>
    <w:rsid w:val="007038F0"/>
    <w:rsid w:val="00711F97"/>
    <w:rsid w:val="00731B70"/>
    <w:rsid w:val="00733251"/>
    <w:rsid w:val="00734F12"/>
    <w:rsid w:val="00736E19"/>
    <w:rsid w:val="00754237"/>
    <w:rsid w:val="00776E9D"/>
    <w:rsid w:val="00781C5C"/>
    <w:rsid w:val="0078315E"/>
    <w:rsid w:val="007A0463"/>
    <w:rsid w:val="007A4023"/>
    <w:rsid w:val="007A5BAA"/>
    <w:rsid w:val="007C24D2"/>
    <w:rsid w:val="007D069F"/>
    <w:rsid w:val="007D2E8A"/>
    <w:rsid w:val="007D2F6E"/>
    <w:rsid w:val="007E055A"/>
    <w:rsid w:val="007E0898"/>
    <w:rsid w:val="007E0A26"/>
    <w:rsid w:val="007E3FDB"/>
    <w:rsid w:val="007E7C3F"/>
    <w:rsid w:val="00801810"/>
    <w:rsid w:val="00802170"/>
    <w:rsid w:val="0080330B"/>
    <w:rsid w:val="00814182"/>
    <w:rsid w:val="00822A78"/>
    <w:rsid w:val="00823C60"/>
    <w:rsid w:val="008400CA"/>
    <w:rsid w:val="00841156"/>
    <w:rsid w:val="008455FA"/>
    <w:rsid w:val="0085238F"/>
    <w:rsid w:val="00854BA9"/>
    <w:rsid w:val="00855278"/>
    <w:rsid w:val="0086314E"/>
    <w:rsid w:val="00874E54"/>
    <w:rsid w:val="00893395"/>
    <w:rsid w:val="008957C3"/>
    <w:rsid w:val="008A08FC"/>
    <w:rsid w:val="008A1D4F"/>
    <w:rsid w:val="008B38CB"/>
    <w:rsid w:val="008C19A7"/>
    <w:rsid w:val="008C1C69"/>
    <w:rsid w:val="008C3440"/>
    <w:rsid w:val="008C6116"/>
    <w:rsid w:val="008D29F1"/>
    <w:rsid w:val="008E2395"/>
    <w:rsid w:val="008F08A8"/>
    <w:rsid w:val="008F0C9F"/>
    <w:rsid w:val="008F5160"/>
    <w:rsid w:val="008F73A2"/>
    <w:rsid w:val="009106CE"/>
    <w:rsid w:val="009136E6"/>
    <w:rsid w:val="00931F65"/>
    <w:rsid w:val="00942657"/>
    <w:rsid w:val="0094363B"/>
    <w:rsid w:val="00945B84"/>
    <w:rsid w:val="009545EB"/>
    <w:rsid w:val="0095665B"/>
    <w:rsid w:val="00962D72"/>
    <w:rsid w:val="009713F2"/>
    <w:rsid w:val="00975331"/>
    <w:rsid w:val="00976E1C"/>
    <w:rsid w:val="00981302"/>
    <w:rsid w:val="00987347"/>
    <w:rsid w:val="00990857"/>
    <w:rsid w:val="009A1169"/>
    <w:rsid w:val="009B0AD0"/>
    <w:rsid w:val="009B3552"/>
    <w:rsid w:val="009D5E4F"/>
    <w:rsid w:val="009D6679"/>
    <w:rsid w:val="009E1AE8"/>
    <w:rsid w:val="009E267A"/>
    <w:rsid w:val="009E56BC"/>
    <w:rsid w:val="00A00CB6"/>
    <w:rsid w:val="00A04193"/>
    <w:rsid w:val="00A05362"/>
    <w:rsid w:val="00A1074C"/>
    <w:rsid w:val="00A11EBE"/>
    <w:rsid w:val="00A13A73"/>
    <w:rsid w:val="00A13ED5"/>
    <w:rsid w:val="00A174AC"/>
    <w:rsid w:val="00A2009F"/>
    <w:rsid w:val="00A20BF7"/>
    <w:rsid w:val="00A25F0D"/>
    <w:rsid w:val="00A274DD"/>
    <w:rsid w:val="00A3187D"/>
    <w:rsid w:val="00A370CE"/>
    <w:rsid w:val="00A379DB"/>
    <w:rsid w:val="00A51E04"/>
    <w:rsid w:val="00A66F91"/>
    <w:rsid w:val="00A80271"/>
    <w:rsid w:val="00A955EA"/>
    <w:rsid w:val="00AA1B76"/>
    <w:rsid w:val="00AA4648"/>
    <w:rsid w:val="00AB074A"/>
    <w:rsid w:val="00AB4700"/>
    <w:rsid w:val="00AC0E7F"/>
    <w:rsid w:val="00AC298A"/>
    <w:rsid w:val="00AD57C1"/>
    <w:rsid w:val="00AD7EA2"/>
    <w:rsid w:val="00AE0085"/>
    <w:rsid w:val="00AE42B5"/>
    <w:rsid w:val="00AE4AA5"/>
    <w:rsid w:val="00AE5C28"/>
    <w:rsid w:val="00AF12CA"/>
    <w:rsid w:val="00AF1EDE"/>
    <w:rsid w:val="00AF6C0E"/>
    <w:rsid w:val="00B07BC0"/>
    <w:rsid w:val="00B11733"/>
    <w:rsid w:val="00B14E96"/>
    <w:rsid w:val="00B16491"/>
    <w:rsid w:val="00B17C6F"/>
    <w:rsid w:val="00B22D82"/>
    <w:rsid w:val="00B26AC0"/>
    <w:rsid w:val="00B471E1"/>
    <w:rsid w:val="00B52042"/>
    <w:rsid w:val="00B53B68"/>
    <w:rsid w:val="00B56204"/>
    <w:rsid w:val="00B578C4"/>
    <w:rsid w:val="00B608AA"/>
    <w:rsid w:val="00B72BA6"/>
    <w:rsid w:val="00BA03F4"/>
    <w:rsid w:val="00BA358B"/>
    <w:rsid w:val="00BB33EC"/>
    <w:rsid w:val="00BB670D"/>
    <w:rsid w:val="00BC2AC9"/>
    <w:rsid w:val="00BC585A"/>
    <w:rsid w:val="00BD47B0"/>
    <w:rsid w:val="00BE0468"/>
    <w:rsid w:val="00BE0BA1"/>
    <w:rsid w:val="00BE71FF"/>
    <w:rsid w:val="00BE7EF2"/>
    <w:rsid w:val="00BF3FAA"/>
    <w:rsid w:val="00BF7AA4"/>
    <w:rsid w:val="00C01630"/>
    <w:rsid w:val="00C11B59"/>
    <w:rsid w:val="00C22861"/>
    <w:rsid w:val="00C271A1"/>
    <w:rsid w:val="00C32FCB"/>
    <w:rsid w:val="00C34AD0"/>
    <w:rsid w:val="00C4019E"/>
    <w:rsid w:val="00C524D3"/>
    <w:rsid w:val="00C56281"/>
    <w:rsid w:val="00C65792"/>
    <w:rsid w:val="00C65BD3"/>
    <w:rsid w:val="00C72F37"/>
    <w:rsid w:val="00C73D08"/>
    <w:rsid w:val="00C75BC7"/>
    <w:rsid w:val="00C76BE5"/>
    <w:rsid w:val="00C77FD2"/>
    <w:rsid w:val="00C81CD2"/>
    <w:rsid w:val="00C9653D"/>
    <w:rsid w:val="00C96612"/>
    <w:rsid w:val="00C97723"/>
    <w:rsid w:val="00CA169C"/>
    <w:rsid w:val="00CA50B7"/>
    <w:rsid w:val="00CB25D0"/>
    <w:rsid w:val="00CB7386"/>
    <w:rsid w:val="00CB7AA8"/>
    <w:rsid w:val="00CC29D0"/>
    <w:rsid w:val="00CC622F"/>
    <w:rsid w:val="00CD1FA3"/>
    <w:rsid w:val="00CD3323"/>
    <w:rsid w:val="00CD5BE8"/>
    <w:rsid w:val="00CE00AC"/>
    <w:rsid w:val="00CF1757"/>
    <w:rsid w:val="00CF66DC"/>
    <w:rsid w:val="00D00CBD"/>
    <w:rsid w:val="00D02FAB"/>
    <w:rsid w:val="00D04A7E"/>
    <w:rsid w:val="00D10DAB"/>
    <w:rsid w:val="00D122BA"/>
    <w:rsid w:val="00D22573"/>
    <w:rsid w:val="00D42BB1"/>
    <w:rsid w:val="00D47448"/>
    <w:rsid w:val="00D50FFB"/>
    <w:rsid w:val="00D552FF"/>
    <w:rsid w:val="00D556FE"/>
    <w:rsid w:val="00D64A29"/>
    <w:rsid w:val="00D6508D"/>
    <w:rsid w:val="00D6651F"/>
    <w:rsid w:val="00DA22B1"/>
    <w:rsid w:val="00DA7B34"/>
    <w:rsid w:val="00DB109D"/>
    <w:rsid w:val="00DB4B94"/>
    <w:rsid w:val="00DC3F80"/>
    <w:rsid w:val="00DC5244"/>
    <w:rsid w:val="00DD07E0"/>
    <w:rsid w:val="00DD0CE7"/>
    <w:rsid w:val="00DD330A"/>
    <w:rsid w:val="00DD75BD"/>
    <w:rsid w:val="00DD7791"/>
    <w:rsid w:val="00E0508D"/>
    <w:rsid w:val="00E068FE"/>
    <w:rsid w:val="00E10BE2"/>
    <w:rsid w:val="00E11AAC"/>
    <w:rsid w:val="00E24284"/>
    <w:rsid w:val="00E24B46"/>
    <w:rsid w:val="00E35394"/>
    <w:rsid w:val="00E47E81"/>
    <w:rsid w:val="00E6523E"/>
    <w:rsid w:val="00E670EE"/>
    <w:rsid w:val="00E708EB"/>
    <w:rsid w:val="00E77251"/>
    <w:rsid w:val="00E8158B"/>
    <w:rsid w:val="00E86818"/>
    <w:rsid w:val="00EA7421"/>
    <w:rsid w:val="00EB6943"/>
    <w:rsid w:val="00EC667F"/>
    <w:rsid w:val="00ED5A5A"/>
    <w:rsid w:val="00EE0373"/>
    <w:rsid w:val="00EE1517"/>
    <w:rsid w:val="00EE4204"/>
    <w:rsid w:val="00EF0590"/>
    <w:rsid w:val="00EF5E31"/>
    <w:rsid w:val="00F026D8"/>
    <w:rsid w:val="00F21663"/>
    <w:rsid w:val="00F24285"/>
    <w:rsid w:val="00F25433"/>
    <w:rsid w:val="00F260D2"/>
    <w:rsid w:val="00F26F4B"/>
    <w:rsid w:val="00F272CF"/>
    <w:rsid w:val="00F33F91"/>
    <w:rsid w:val="00F36910"/>
    <w:rsid w:val="00F468F6"/>
    <w:rsid w:val="00F46E2A"/>
    <w:rsid w:val="00F52FAD"/>
    <w:rsid w:val="00F530C1"/>
    <w:rsid w:val="00F56A4C"/>
    <w:rsid w:val="00F60D92"/>
    <w:rsid w:val="00F62A84"/>
    <w:rsid w:val="00F74CCB"/>
    <w:rsid w:val="00F909E0"/>
    <w:rsid w:val="00F96D97"/>
    <w:rsid w:val="00F97932"/>
    <w:rsid w:val="00FA009C"/>
    <w:rsid w:val="00FA0CD1"/>
    <w:rsid w:val="00FC270C"/>
    <w:rsid w:val="00FC3B25"/>
    <w:rsid w:val="00FE3179"/>
    <w:rsid w:val="00FE416F"/>
    <w:rsid w:val="00FF012E"/>
    <w:rsid w:val="00FF1559"/>
    <w:rsid w:val="00FF23CF"/>
    <w:rsid w:val="00FF7424"/>
    <w:rsid w:val="00FF7E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40"/>
    <w:pPr>
      <w:bidi/>
      <w:spacing w:after="0" w:line="240" w:lineRule="auto"/>
    </w:pPr>
    <w:rPr>
      <w:rFonts w:ascii="Tahoma" w:eastAsia="Times New Roman" w:hAnsi="Tahoma" w:cs="Tahoma"/>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022093">
      <w:bodyDiv w:val="1"/>
      <w:marLeft w:val="0"/>
      <w:marRight w:val="0"/>
      <w:marTop w:val="0"/>
      <w:marBottom w:val="0"/>
      <w:divBdr>
        <w:top w:val="none" w:sz="0" w:space="0" w:color="auto"/>
        <w:left w:val="none" w:sz="0" w:space="0" w:color="auto"/>
        <w:bottom w:val="none" w:sz="0" w:space="0" w:color="auto"/>
        <w:right w:val="none" w:sz="0" w:space="0" w:color="auto"/>
      </w:divBdr>
    </w:div>
    <w:div w:id="565995071">
      <w:bodyDiv w:val="1"/>
      <w:marLeft w:val="0"/>
      <w:marRight w:val="0"/>
      <w:marTop w:val="0"/>
      <w:marBottom w:val="0"/>
      <w:divBdr>
        <w:top w:val="none" w:sz="0" w:space="0" w:color="auto"/>
        <w:left w:val="none" w:sz="0" w:space="0" w:color="auto"/>
        <w:bottom w:val="none" w:sz="0" w:space="0" w:color="auto"/>
        <w:right w:val="none" w:sz="0" w:space="0" w:color="auto"/>
      </w:divBdr>
    </w:div>
    <w:div w:id="932786183">
      <w:bodyDiv w:val="1"/>
      <w:marLeft w:val="0"/>
      <w:marRight w:val="0"/>
      <w:marTop w:val="0"/>
      <w:marBottom w:val="0"/>
      <w:divBdr>
        <w:top w:val="none" w:sz="0" w:space="0" w:color="auto"/>
        <w:left w:val="none" w:sz="0" w:space="0" w:color="auto"/>
        <w:bottom w:val="none" w:sz="0" w:space="0" w:color="auto"/>
        <w:right w:val="none" w:sz="0" w:space="0" w:color="auto"/>
      </w:divBdr>
    </w:div>
    <w:div w:id="1595431270">
      <w:bodyDiv w:val="1"/>
      <w:marLeft w:val="0"/>
      <w:marRight w:val="0"/>
      <w:marTop w:val="0"/>
      <w:marBottom w:val="0"/>
      <w:divBdr>
        <w:top w:val="none" w:sz="0" w:space="0" w:color="auto"/>
        <w:left w:val="none" w:sz="0" w:space="0" w:color="auto"/>
        <w:bottom w:val="none" w:sz="0" w:space="0" w:color="auto"/>
        <w:right w:val="none" w:sz="0" w:space="0" w:color="auto"/>
      </w:divBdr>
    </w:div>
    <w:div w:id="17161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3893</Characters>
  <Application>Microsoft Office Word</Application>
  <DocSecurity>0</DocSecurity>
  <Lines>32</Lines>
  <Paragraphs>9</Paragraphs>
  <ScaleCrop>false</ScaleCrop>
  <Company>S.A.E Afikim</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dcterms:created xsi:type="dcterms:W3CDTF">2012-08-02T07:08:00Z</dcterms:created>
  <dcterms:modified xsi:type="dcterms:W3CDTF">2012-08-02T07:19:00Z</dcterms:modified>
</cp:coreProperties>
</file>