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8C1F5" w14:textId="77777777" w:rsidR="001E6CFB" w:rsidRDefault="001E6CFB" w:rsidP="001E6CFB">
      <w:pPr>
        <w:rPr>
          <w:rFonts w:ascii="Arial" w:hAnsi="Arial" w:cs="Arial"/>
        </w:rPr>
      </w:pPr>
    </w:p>
    <w:p w14:paraId="73A5C2F8" w14:textId="77777777" w:rsidR="001E6CFB" w:rsidRDefault="001E6CFB" w:rsidP="001E6CFB">
      <w:pPr>
        <w:rPr>
          <w:rFonts w:ascii="Arial" w:hAnsi="Arial" w:cs="Arial"/>
          <w:b/>
          <w:bCs/>
          <w:rtl/>
        </w:rPr>
      </w:pPr>
      <w:r>
        <w:rPr>
          <w:rFonts w:ascii="Arial" w:hAnsi="Arial" w:cs="Arial"/>
          <w:b/>
          <w:bCs/>
          <w:color w:val="0000FF"/>
          <w:rtl/>
        </w:rPr>
        <w:t>פוריות:</w:t>
      </w:r>
    </w:p>
    <w:p w14:paraId="3935A4AC" w14:textId="77777777" w:rsidR="001E6CFB" w:rsidRDefault="001E6CFB" w:rsidP="001E6CFB">
      <w:pPr>
        <w:rPr>
          <w:rFonts w:ascii="Arial" w:hAnsi="Arial" w:cs="Arial"/>
          <w:rtl/>
        </w:rPr>
      </w:pPr>
    </w:p>
    <w:p w14:paraId="59FB28A2" w14:textId="77777777" w:rsidR="001E6CFB" w:rsidRDefault="001E6CFB" w:rsidP="001E6CFB">
      <w:pPr>
        <w:rPr>
          <w:rFonts w:ascii="Arial" w:hAnsi="Arial" w:cs="Arial"/>
          <w:rtl/>
        </w:rPr>
      </w:pPr>
      <w:r>
        <w:rPr>
          <w:rFonts w:ascii="Arial" w:hAnsi="Arial" w:cs="Arial"/>
          <w:rtl/>
        </w:rPr>
        <w:t>בסוף השבוע ותחילת שבוע הבא ישלחו בצורה פרטנית דוחות הפוריות לכל מזריע.</w:t>
      </w:r>
    </w:p>
    <w:p w14:paraId="1352BA01" w14:textId="77777777" w:rsidR="001E6CFB" w:rsidRDefault="001E6CFB" w:rsidP="001E6CFB">
      <w:pPr>
        <w:rPr>
          <w:rFonts w:ascii="Arial" w:hAnsi="Arial" w:cs="Arial"/>
          <w:rtl/>
        </w:rPr>
      </w:pPr>
      <w:r>
        <w:rPr>
          <w:rFonts w:ascii="Arial" w:hAnsi="Arial" w:cs="Arial"/>
          <w:rtl/>
        </w:rPr>
        <w:t>הפעם 3 חלקים:</w:t>
      </w:r>
    </w:p>
    <w:p w14:paraId="67B66219" w14:textId="77777777" w:rsidR="001E6CFB" w:rsidRDefault="001E6CFB" w:rsidP="001E6CFB">
      <w:pPr>
        <w:pStyle w:val="a3"/>
        <w:numPr>
          <w:ilvl w:val="0"/>
          <w:numId w:val="1"/>
        </w:numPr>
        <w:rPr>
          <w:rtl/>
        </w:rPr>
      </w:pPr>
      <w:r>
        <w:rPr>
          <w:rFonts w:ascii="Arial" w:hAnsi="Arial" w:cs="Arial"/>
          <w:rtl/>
        </w:rPr>
        <w:t>טבלה לפי שלוחות לתאריכים דצמבר 2019 עד מרץ 2020.</w:t>
      </w:r>
    </w:p>
    <w:p w14:paraId="5ADE3997" w14:textId="016C42CA" w:rsidR="001E6CFB" w:rsidRDefault="001E6CFB" w:rsidP="001E6CFB">
      <w:pPr>
        <w:rPr>
          <w:rFonts w:ascii="Arial" w:hAnsi="Arial" w:cs="Arial" w:hint="cs"/>
          <w:rtl/>
        </w:rPr>
      </w:pPr>
      <w:r>
        <w:rPr>
          <w:rFonts w:hint="cs"/>
          <w:noProof/>
          <w:rtl/>
        </w:rPr>
        <w:drawing>
          <wp:anchor distT="0" distB="0" distL="114300" distR="114300" simplePos="0" relativeHeight="251659264" behindDoc="1" locked="0" layoutInCell="1" allowOverlap="1" wp14:anchorId="3F5D472B" wp14:editId="748A870F">
            <wp:simplePos x="0" y="0"/>
            <wp:positionH relativeFrom="column">
              <wp:align>right</wp:align>
            </wp:positionH>
            <wp:positionV relativeFrom="paragraph">
              <wp:posOffset>795655</wp:posOffset>
            </wp:positionV>
            <wp:extent cx="5943600" cy="326390"/>
            <wp:effectExtent l="0" t="0" r="0" b="0"/>
            <wp:wrapTight wrapText="bothSides">
              <wp:wrapPolygon edited="0">
                <wp:start x="0" y="0"/>
                <wp:lineTo x="0" y="18911"/>
                <wp:lineTo x="1038" y="20171"/>
                <wp:lineTo x="21531" y="20171"/>
                <wp:lineTo x="21531" y="0"/>
                <wp:lineTo x="0" y="0"/>
              </wp:wrapPolygon>
            </wp:wrapTight>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26390"/>
                    </a:xfrm>
                    <a:prstGeom prst="rect">
                      <a:avLst/>
                    </a:prstGeom>
                    <a:noFill/>
                  </pic:spPr>
                </pic:pic>
              </a:graphicData>
            </a:graphic>
            <wp14:sizeRelH relativeFrom="margin">
              <wp14:pctWidth>0</wp14:pctWidth>
            </wp14:sizeRelH>
            <wp14:sizeRelV relativeFrom="margin">
              <wp14:pctHeight>0</wp14:pctHeight>
            </wp14:sizeRelV>
          </wp:anchor>
        </w:drawing>
      </w:r>
    </w:p>
    <w:p w14:paraId="1A542DE6" w14:textId="77777777" w:rsidR="001E6CFB" w:rsidRDefault="001E6CFB" w:rsidP="001E6CFB">
      <w:pPr>
        <w:rPr>
          <w:rFonts w:ascii="Arial" w:hAnsi="Arial" w:cs="Arial"/>
        </w:rPr>
      </w:pPr>
    </w:p>
    <w:p w14:paraId="2A719471" w14:textId="77777777" w:rsidR="001E6CFB" w:rsidRDefault="001E6CFB" w:rsidP="001E6CFB">
      <w:pPr>
        <w:rPr>
          <w:rFonts w:ascii="Arial" w:hAnsi="Arial" w:cs="Arial"/>
          <w:rtl/>
        </w:rPr>
      </w:pPr>
    </w:p>
    <w:p w14:paraId="62587C41" w14:textId="3475BB7D" w:rsidR="001E6CFB" w:rsidRDefault="001E6CFB" w:rsidP="001E6CFB">
      <w:pPr>
        <w:rPr>
          <w:rFonts w:ascii="Arial" w:hAnsi="Arial" w:cs="Arial"/>
          <w:rtl/>
        </w:rPr>
      </w:pPr>
      <w:r>
        <w:rPr>
          <w:noProof/>
          <w:rtl/>
        </w:rPr>
        <w:drawing>
          <wp:anchor distT="0" distB="0" distL="114300" distR="114300" simplePos="0" relativeHeight="251660288" behindDoc="0" locked="0" layoutInCell="1" allowOverlap="1" wp14:anchorId="788014A9" wp14:editId="543C9D92">
            <wp:simplePos x="0" y="0"/>
            <wp:positionH relativeFrom="column">
              <wp:align>right</wp:align>
            </wp:positionH>
            <wp:positionV relativeFrom="paragraph">
              <wp:posOffset>1336675</wp:posOffset>
            </wp:positionV>
            <wp:extent cx="712470" cy="1256030"/>
            <wp:effectExtent l="0" t="0" r="0" b="1270"/>
            <wp:wrapThrough wrapText="bothSides">
              <wp:wrapPolygon edited="0">
                <wp:start x="0" y="0"/>
                <wp:lineTo x="0" y="21294"/>
                <wp:lineTo x="20791" y="21294"/>
                <wp:lineTo x="20791" y="0"/>
                <wp:lineTo x="0" y="0"/>
              </wp:wrapPolygon>
            </wp:wrapThrough>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6">
                      <a:extLst>
                        <a:ext uri="{28A0092B-C50C-407E-A947-70E740481C1C}">
                          <a14:useLocalDpi xmlns:a14="http://schemas.microsoft.com/office/drawing/2010/main" val="0"/>
                        </a:ext>
                      </a:extLst>
                    </a:blip>
                    <a:srcRect t="28017"/>
                    <a:stretch>
                      <a:fillRect/>
                    </a:stretch>
                  </pic:blipFill>
                  <pic:spPr bwMode="auto">
                    <a:xfrm>
                      <a:off x="0" y="0"/>
                      <a:ext cx="712470" cy="1256030"/>
                    </a:xfrm>
                    <a:prstGeom prst="rect">
                      <a:avLst/>
                    </a:prstGeom>
                    <a:noFill/>
                  </pic:spPr>
                </pic:pic>
              </a:graphicData>
            </a:graphic>
            <wp14:sizeRelH relativeFrom="margin">
              <wp14:pctWidth>0</wp14:pctWidth>
            </wp14:sizeRelH>
            <wp14:sizeRelV relativeFrom="margin">
              <wp14:pctHeight>0</wp14:pctHeight>
            </wp14:sizeRelV>
          </wp:anchor>
        </w:drawing>
      </w:r>
    </w:p>
    <w:p w14:paraId="77A3B535" w14:textId="77777777" w:rsidR="001E6CFB" w:rsidRDefault="001E6CFB" w:rsidP="001E6CFB">
      <w:pPr>
        <w:rPr>
          <w:rFonts w:ascii="Arial" w:hAnsi="Arial" w:cs="Arial"/>
          <w:rtl/>
        </w:rPr>
      </w:pPr>
    </w:p>
    <w:p w14:paraId="5E6BAC29" w14:textId="77777777" w:rsidR="001E6CFB" w:rsidRDefault="001E6CFB" w:rsidP="001E6CFB">
      <w:pPr>
        <w:rPr>
          <w:rFonts w:ascii="Arial" w:hAnsi="Arial" w:cs="Arial"/>
          <w:rtl/>
        </w:rPr>
      </w:pPr>
    </w:p>
    <w:p w14:paraId="63B88F1D" w14:textId="77777777" w:rsidR="001E6CFB" w:rsidRDefault="001E6CFB" w:rsidP="001E6CFB">
      <w:pPr>
        <w:rPr>
          <w:rFonts w:ascii="Arial" w:hAnsi="Arial" w:cs="Arial"/>
          <w:rtl/>
        </w:rPr>
      </w:pPr>
    </w:p>
    <w:p w14:paraId="3A572CCB" w14:textId="77777777" w:rsidR="001E6CFB" w:rsidRDefault="001E6CFB" w:rsidP="001E6CFB">
      <w:pPr>
        <w:rPr>
          <w:rFonts w:ascii="Arial" w:hAnsi="Arial" w:cs="Arial"/>
          <w:rtl/>
        </w:rPr>
      </w:pPr>
    </w:p>
    <w:p w14:paraId="3D5E38BE" w14:textId="77777777" w:rsidR="001E6CFB" w:rsidRDefault="001E6CFB" w:rsidP="001E6CFB">
      <w:pPr>
        <w:rPr>
          <w:rFonts w:ascii="Arial" w:hAnsi="Arial" w:cs="Arial"/>
          <w:rtl/>
        </w:rPr>
      </w:pPr>
    </w:p>
    <w:p w14:paraId="62B3B86C" w14:textId="77777777" w:rsidR="001E6CFB" w:rsidRDefault="001E6CFB" w:rsidP="001E6CFB">
      <w:pPr>
        <w:rPr>
          <w:rFonts w:ascii="Arial" w:hAnsi="Arial" w:cs="Arial"/>
          <w:rtl/>
        </w:rPr>
      </w:pPr>
    </w:p>
    <w:p w14:paraId="23B6FA8D" w14:textId="77777777" w:rsidR="001E6CFB" w:rsidRDefault="001E6CFB" w:rsidP="001E6CFB">
      <w:pPr>
        <w:rPr>
          <w:rFonts w:ascii="Arial" w:hAnsi="Arial" w:cs="Arial"/>
          <w:rtl/>
        </w:rPr>
      </w:pPr>
    </w:p>
    <w:p w14:paraId="3DB6BB9B" w14:textId="77777777" w:rsidR="001E6CFB" w:rsidRDefault="001E6CFB" w:rsidP="001E6CFB">
      <w:pPr>
        <w:rPr>
          <w:rFonts w:ascii="Arial" w:hAnsi="Arial" w:cs="Arial"/>
          <w:rtl/>
        </w:rPr>
      </w:pPr>
    </w:p>
    <w:p w14:paraId="2647EE9F" w14:textId="77777777" w:rsidR="001E6CFB" w:rsidRDefault="001E6CFB" w:rsidP="001E6CFB">
      <w:pPr>
        <w:pStyle w:val="a3"/>
        <w:numPr>
          <w:ilvl w:val="0"/>
          <w:numId w:val="1"/>
        </w:numPr>
        <w:rPr>
          <w:rtl/>
        </w:rPr>
      </w:pPr>
      <w:r>
        <w:rPr>
          <w:rFonts w:ascii="Arial" w:hAnsi="Arial" w:cs="Arial"/>
          <w:rtl/>
        </w:rPr>
        <w:t xml:space="preserve">טבלת מדדי פוריות במשקי האזור – רק למזריעים להם יש </w:t>
      </w:r>
      <w:proofErr w:type="spellStart"/>
      <w:r>
        <w:rPr>
          <w:rFonts w:ascii="Arial" w:hAnsi="Arial" w:cs="Arial"/>
          <w:rtl/>
        </w:rPr>
        <w:t>אזור.מיון</w:t>
      </w:r>
      <w:proofErr w:type="spellEnd"/>
      <w:r>
        <w:rPr>
          <w:rFonts w:ascii="Arial" w:hAnsi="Arial" w:cs="Arial"/>
          <w:rtl/>
        </w:rPr>
        <w:t xml:space="preserve"> לפי אחוז התעברות כללי של העגלות. שונות גדולה בין המשקים באזור. יש לשים לב למספר הנתונים שיש לכל מדד ומדד.</w:t>
      </w:r>
    </w:p>
    <w:p w14:paraId="3099FDEA" w14:textId="77777777" w:rsidR="001E6CFB" w:rsidRDefault="001E6CFB" w:rsidP="001E6CFB">
      <w:pPr>
        <w:rPr>
          <w:rFonts w:ascii="Arial" w:hAnsi="Arial" w:cs="Arial" w:hint="cs"/>
          <w:rtl/>
        </w:rPr>
      </w:pPr>
    </w:p>
    <w:p w14:paraId="1EAEBDAC" w14:textId="68A2193E" w:rsidR="001E6CFB" w:rsidRDefault="001E6CFB" w:rsidP="001E6CFB">
      <w:pPr>
        <w:rPr>
          <w:rFonts w:ascii="Arial" w:hAnsi="Arial" w:cs="Arial"/>
        </w:rPr>
      </w:pPr>
      <w:r>
        <w:rPr>
          <w:noProof/>
        </w:rPr>
        <w:drawing>
          <wp:inline distT="0" distB="0" distL="0" distR="0" wp14:anchorId="3C6B604C" wp14:editId="04771D0C">
            <wp:extent cx="5943600" cy="428625"/>
            <wp:effectExtent l="0" t="0" r="0" b="9525"/>
            <wp:docPr id="3" name="תמונה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p w14:paraId="30AF23C9" w14:textId="77777777" w:rsidR="001E6CFB" w:rsidRDefault="001E6CFB" w:rsidP="001E6CFB">
      <w:pPr>
        <w:rPr>
          <w:rFonts w:ascii="Arial" w:hAnsi="Arial" w:cs="Arial"/>
          <w:rtl/>
        </w:rPr>
      </w:pPr>
    </w:p>
    <w:p w14:paraId="49FCA79E" w14:textId="77777777" w:rsidR="001E6CFB" w:rsidRDefault="001E6CFB" w:rsidP="001E6CFB">
      <w:pPr>
        <w:rPr>
          <w:rtl/>
        </w:rPr>
      </w:pPr>
    </w:p>
    <w:p w14:paraId="7CB72AD1" w14:textId="77777777" w:rsidR="001E6CFB" w:rsidRDefault="001E6CFB" w:rsidP="001E6CFB">
      <w:pPr>
        <w:pStyle w:val="a3"/>
        <w:numPr>
          <w:ilvl w:val="0"/>
          <w:numId w:val="1"/>
        </w:numPr>
        <w:rPr>
          <w:rFonts w:hint="cs"/>
          <w:rtl/>
        </w:rPr>
      </w:pPr>
      <w:r>
        <w:rPr>
          <w:rFonts w:ascii="Arial" w:hAnsi="Arial" w:cs="Arial"/>
          <w:rtl/>
        </w:rPr>
        <w:t xml:space="preserve">טבלת מדדי פוריות לפי מחזורים: </w:t>
      </w:r>
    </w:p>
    <w:p w14:paraId="19F28CA3" w14:textId="77777777" w:rsidR="001E6CFB" w:rsidRDefault="001E6CFB" w:rsidP="001E6CFB">
      <w:pPr>
        <w:rPr>
          <w:rFonts w:ascii="Arial" w:hAnsi="Arial" w:cs="Arial"/>
        </w:rPr>
      </w:pPr>
    </w:p>
    <w:p w14:paraId="090A14AC" w14:textId="00CA87A3" w:rsidR="001E6CFB" w:rsidRDefault="001E6CFB" w:rsidP="001E6CFB">
      <w:pPr>
        <w:rPr>
          <w:rFonts w:ascii="Arial" w:hAnsi="Arial" w:cs="Arial"/>
        </w:rPr>
      </w:pPr>
      <w:r>
        <w:rPr>
          <w:noProof/>
        </w:rPr>
        <w:drawing>
          <wp:anchor distT="0" distB="0" distL="114300" distR="114300" simplePos="0" relativeHeight="251661312" behindDoc="0" locked="0" layoutInCell="1" allowOverlap="1" wp14:anchorId="64A581A4" wp14:editId="7F83DD37">
            <wp:simplePos x="0" y="0"/>
            <wp:positionH relativeFrom="column">
              <wp:posOffset>6648450</wp:posOffset>
            </wp:positionH>
            <wp:positionV relativeFrom="paragraph">
              <wp:posOffset>596900</wp:posOffset>
            </wp:positionV>
            <wp:extent cx="1066800" cy="180975"/>
            <wp:effectExtent l="0" t="0" r="0" b="9525"/>
            <wp:wrapNone/>
            <wp:docPr id="4" name="תמונה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מלבן 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80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E5A16C7" wp14:editId="7A691F11">
            <wp:extent cx="5943600" cy="832485"/>
            <wp:effectExtent l="0" t="0" r="0" b="571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832485"/>
                    </a:xfrm>
                    <a:prstGeom prst="rect">
                      <a:avLst/>
                    </a:prstGeom>
                    <a:noFill/>
                    <a:ln>
                      <a:noFill/>
                    </a:ln>
                  </pic:spPr>
                </pic:pic>
              </a:graphicData>
            </a:graphic>
          </wp:inline>
        </w:drawing>
      </w:r>
    </w:p>
    <w:p w14:paraId="62C7BA96" w14:textId="77777777" w:rsidR="001E6CFB" w:rsidRDefault="001E6CFB" w:rsidP="001E6CFB">
      <w:pPr>
        <w:rPr>
          <w:rFonts w:ascii="Arial" w:hAnsi="Arial" w:cs="Arial"/>
          <w:rtl/>
        </w:rPr>
      </w:pPr>
    </w:p>
    <w:p w14:paraId="234DFDDC" w14:textId="77777777" w:rsidR="001E6CFB" w:rsidRDefault="001E6CFB" w:rsidP="001E6CFB">
      <w:pPr>
        <w:rPr>
          <w:rFonts w:ascii="Arial" w:hAnsi="Arial" w:cs="Arial"/>
          <w:rtl/>
        </w:rPr>
      </w:pPr>
      <w:r>
        <w:rPr>
          <w:rFonts w:ascii="Arial" w:hAnsi="Arial" w:cs="Arial"/>
          <w:rtl/>
        </w:rPr>
        <w:t>כל רפת מופיעה בטבלה (רפתות בביקורת החלב בלבד).</w:t>
      </w:r>
    </w:p>
    <w:p w14:paraId="0210B3F2" w14:textId="77777777" w:rsidR="001E6CFB" w:rsidRDefault="001E6CFB" w:rsidP="001E6CFB">
      <w:pPr>
        <w:rPr>
          <w:rFonts w:ascii="Arial" w:hAnsi="Arial" w:cs="Arial"/>
          <w:b/>
          <w:bCs/>
          <w:rtl/>
        </w:rPr>
      </w:pPr>
      <w:r>
        <w:rPr>
          <w:rFonts w:ascii="Arial" w:hAnsi="Arial" w:cs="Arial"/>
          <w:b/>
          <w:bCs/>
          <w:color w:val="FF0000"/>
          <w:rtl/>
        </w:rPr>
        <w:t xml:space="preserve">התפלגות אורך מחזור: </w:t>
      </w:r>
    </w:p>
    <w:p w14:paraId="55D40848" w14:textId="77777777" w:rsidR="001E6CFB" w:rsidRDefault="001E6CFB" w:rsidP="001E6CFB">
      <w:pPr>
        <w:rPr>
          <w:rFonts w:ascii="Arial" w:hAnsi="Arial" w:cs="Arial"/>
          <w:rtl/>
        </w:rPr>
      </w:pPr>
      <w:r>
        <w:rPr>
          <w:rFonts w:ascii="Arial" w:hAnsi="Arial" w:cs="Arial"/>
          <w:rtl/>
        </w:rPr>
        <w:t>5-17 – מחזור קצר (ממוצע ארצי לעגלות – 4.1% ולפרות – 7.3%)</w:t>
      </w:r>
    </w:p>
    <w:p w14:paraId="424E82EE" w14:textId="77777777" w:rsidR="001E6CFB" w:rsidRDefault="001E6CFB" w:rsidP="001E6CFB">
      <w:pPr>
        <w:rPr>
          <w:rFonts w:ascii="Arial" w:hAnsi="Arial" w:cs="Arial"/>
          <w:rtl/>
        </w:rPr>
      </w:pPr>
      <w:r>
        <w:rPr>
          <w:rFonts w:ascii="Arial" w:hAnsi="Arial" w:cs="Arial"/>
          <w:rtl/>
        </w:rPr>
        <w:t>18-25 – מחזור רגיל (ממוצע ארצי לעגלות – 71% ולפרות – 60.2%)</w:t>
      </w:r>
    </w:p>
    <w:p w14:paraId="5901CDF5" w14:textId="77777777" w:rsidR="001E6CFB" w:rsidRDefault="001E6CFB" w:rsidP="001E6CFB">
      <w:pPr>
        <w:rPr>
          <w:rFonts w:ascii="Arial" w:hAnsi="Arial" w:cs="Arial"/>
          <w:rtl/>
        </w:rPr>
      </w:pPr>
      <w:r>
        <w:rPr>
          <w:rFonts w:ascii="Arial" w:hAnsi="Arial" w:cs="Arial"/>
          <w:rtl/>
        </w:rPr>
        <w:t>26-35 – מחזור ארוך (ממוצע ארצי לעגלות – 7.1% ולפרות – 13.4%)</w:t>
      </w:r>
    </w:p>
    <w:p w14:paraId="3547269E" w14:textId="77777777" w:rsidR="001E6CFB" w:rsidRDefault="001E6CFB" w:rsidP="001E6CFB">
      <w:pPr>
        <w:rPr>
          <w:rFonts w:ascii="Arial" w:hAnsi="Arial" w:cs="Arial"/>
          <w:rtl/>
        </w:rPr>
      </w:pPr>
      <w:r>
        <w:rPr>
          <w:rFonts w:ascii="Arial" w:hAnsi="Arial" w:cs="Arial"/>
          <w:rtl/>
        </w:rPr>
        <w:t>36-60 – מחזור כפול (ממוצע ארצי לעגלות – 17.8% ולפרות – 19.1%)</w:t>
      </w:r>
    </w:p>
    <w:p w14:paraId="05A1437C" w14:textId="77777777" w:rsidR="001E6CFB" w:rsidRDefault="001E6CFB" w:rsidP="001E6CFB">
      <w:pPr>
        <w:rPr>
          <w:rFonts w:ascii="Arial" w:hAnsi="Arial" w:cs="Arial"/>
          <w:rtl/>
        </w:rPr>
      </w:pPr>
      <w:r>
        <w:rPr>
          <w:rFonts w:ascii="Arial" w:hAnsi="Arial" w:cs="Arial"/>
          <w:rtl/>
        </w:rPr>
        <w:t>ברפתות בהן האחוזים שונים ממספרים אלו , מציינים על ממשק ייחומים לא תקין במשק, או ספיגות</w:t>
      </w:r>
    </w:p>
    <w:p w14:paraId="16A6957C" w14:textId="77777777" w:rsidR="001E6CFB" w:rsidRDefault="001E6CFB" w:rsidP="001E6CFB">
      <w:pPr>
        <w:rPr>
          <w:rFonts w:ascii="Arial" w:hAnsi="Arial" w:cs="Arial"/>
          <w:rtl/>
        </w:rPr>
      </w:pPr>
    </w:p>
    <w:p w14:paraId="0FC17AAF" w14:textId="77777777" w:rsidR="001E6CFB" w:rsidRDefault="001E6CFB" w:rsidP="001E6CFB">
      <w:pPr>
        <w:rPr>
          <w:rFonts w:ascii="Arial" w:hAnsi="Arial" w:cs="Arial"/>
          <w:b/>
          <w:bCs/>
          <w:rtl/>
        </w:rPr>
      </w:pPr>
      <w:r>
        <w:rPr>
          <w:rFonts w:ascii="Arial" w:hAnsi="Arial" w:cs="Arial"/>
          <w:b/>
          <w:bCs/>
          <w:color w:val="FF0000"/>
          <w:rtl/>
        </w:rPr>
        <w:t>מחזורים:</w:t>
      </w:r>
    </w:p>
    <w:p w14:paraId="0C8C4DBD" w14:textId="77777777" w:rsidR="001E6CFB" w:rsidRDefault="001E6CFB" w:rsidP="001E6CFB">
      <w:pPr>
        <w:rPr>
          <w:rFonts w:ascii="Arial" w:hAnsi="Arial" w:cs="Arial"/>
          <w:rtl/>
        </w:rPr>
      </w:pPr>
      <w:r>
        <w:rPr>
          <w:rFonts w:ascii="Arial" w:hAnsi="Arial" w:cs="Arial"/>
          <w:rtl/>
        </w:rPr>
        <w:t>לא מושרים – פרות/עגלות אשר לא קיבלו טיפול הורמונאלי</w:t>
      </w:r>
    </w:p>
    <w:p w14:paraId="7D8F0E0B" w14:textId="77777777" w:rsidR="001E6CFB" w:rsidRDefault="001E6CFB" w:rsidP="001E6CFB">
      <w:pPr>
        <w:rPr>
          <w:rFonts w:ascii="Arial" w:hAnsi="Arial" w:cs="Arial"/>
          <w:rtl/>
        </w:rPr>
      </w:pPr>
      <w:r>
        <w:rPr>
          <w:rFonts w:ascii="Arial" w:hAnsi="Arial" w:cs="Arial"/>
          <w:rtl/>
        </w:rPr>
        <w:t>מושרים – פרות/עגלות עם טיפול הורמונאלי (</w:t>
      </w:r>
      <w:r>
        <w:t>PG</w:t>
      </w:r>
      <w:r>
        <w:rPr>
          <w:rFonts w:ascii="Arial" w:hAnsi="Arial" w:cs="Arial"/>
          <w:rtl/>
        </w:rPr>
        <w:t xml:space="preserve"> או </w:t>
      </w:r>
      <w:proofErr w:type="spellStart"/>
      <w:r>
        <w:rPr>
          <w:rFonts w:ascii="Arial" w:hAnsi="Arial" w:cs="Arial"/>
          <w:rtl/>
        </w:rPr>
        <w:t>אובסינק</w:t>
      </w:r>
      <w:proofErr w:type="spellEnd"/>
      <w:r>
        <w:rPr>
          <w:rFonts w:ascii="Arial" w:hAnsi="Arial" w:cs="Arial"/>
          <w:rtl/>
        </w:rPr>
        <w:t xml:space="preserve">) – שונות בין המשקים. הממוצע הארצי לתאריכים אלו (ספטמבר 19 – מרץ 20) עומד על 12.4% בעגלות ו-16.4%. תוכלו להשוות את השונות ממדדים אלו בין המשקים שבהם אתם מזריעים. </w:t>
      </w:r>
    </w:p>
    <w:p w14:paraId="741AB9A6" w14:textId="77777777" w:rsidR="001E6CFB" w:rsidRDefault="001E6CFB" w:rsidP="001E6CFB">
      <w:pPr>
        <w:rPr>
          <w:rFonts w:ascii="Arial" w:hAnsi="Arial" w:cs="Arial"/>
          <w:rtl/>
        </w:rPr>
      </w:pPr>
    </w:p>
    <w:p w14:paraId="405106AC" w14:textId="77777777" w:rsidR="001E6CFB" w:rsidRDefault="001E6CFB" w:rsidP="001E6CFB">
      <w:pPr>
        <w:rPr>
          <w:rFonts w:ascii="Arial" w:hAnsi="Arial" w:cs="Arial"/>
          <w:b/>
          <w:bCs/>
          <w:rtl/>
        </w:rPr>
      </w:pPr>
      <w:r>
        <w:rPr>
          <w:rFonts w:ascii="Arial" w:hAnsi="Arial" w:cs="Arial"/>
          <w:b/>
          <w:bCs/>
          <w:color w:val="FF0000"/>
          <w:rtl/>
        </w:rPr>
        <w:t>ממוצע ימים בין הזר':</w:t>
      </w:r>
    </w:p>
    <w:p w14:paraId="7F79C794" w14:textId="77777777" w:rsidR="001E6CFB" w:rsidRDefault="001E6CFB" w:rsidP="001E6CFB">
      <w:pPr>
        <w:rPr>
          <w:rFonts w:ascii="Arial" w:hAnsi="Arial" w:cs="Arial"/>
          <w:rtl/>
        </w:rPr>
      </w:pPr>
      <w:r>
        <w:rPr>
          <w:rFonts w:ascii="Arial" w:hAnsi="Arial" w:cs="Arial"/>
          <w:rtl/>
        </w:rPr>
        <w:t>בעגלות = 26 ימים. בפרות = 27 ימים. השונות בין המשקים לא גדולה.</w:t>
      </w:r>
    </w:p>
    <w:p w14:paraId="7DEA6376" w14:textId="77777777" w:rsidR="001E6CFB" w:rsidRDefault="001E6CFB" w:rsidP="001E6CFB">
      <w:pPr>
        <w:rPr>
          <w:rFonts w:ascii="Arial" w:hAnsi="Arial" w:cs="Arial"/>
          <w:rtl/>
        </w:rPr>
      </w:pPr>
    </w:p>
    <w:p w14:paraId="23F698E2" w14:textId="77777777" w:rsidR="001E6CFB" w:rsidRDefault="001E6CFB" w:rsidP="001E6CFB">
      <w:pPr>
        <w:rPr>
          <w:rFonts w:ascii="Arial" w:hAnsi="Arial" w:cs="Arial"/>
          <w:b/>
          <w:bCs/>
          <w:rtl/>
        </w:rPr>
      </w:pPr>
      <w:r>
        <w:rPr>
          <w:rFonts w:ascii="Arial" w:hAnsi="Arial" w:cs="Arial"/>
          <w:b/>
          <w:bCs/>
          <w:color w:val="FF0000"/>
          <w:rtl/>
        </w:rPr>
        <w:t>הזרעות כפולות:</w:t>
      </w:r>
    </w:p>
    <w:p w14:paraId="4653E90C" w14:textId="77777777" w:rsidR="001E6CFB" w:rsidRDefault="001E6CFB" w:rsidP="001E6CFB">
      <w:pPr>
        <w:rPr>
          <w:rFonts w:ascii="Arial" w:hAnsi="Arial" w:cs="Arial"/>
          <w:rtl/>
        </w:rPr>
      </w:pPr>
      <w:r>
        <w:rPr>
          <w:rFonts w:ascii="Arial" w:hAnsi="Arial" w:cs="Arial"/>
          <w:rtl/>
        </w:rPr>
        <w:t>הזרעות כפולות – הזרעות המופיעות בין היום ה-1 ל4 אחר ההזרעה האחרונה. ישנם משקים המשתמשים בכלי זה יותר מהאחרים. הממוצע הארצי לתקופה זו: עגלות = 1.7% פרות = 3.4%</w:t>
      </w:r>
    </w:p>
    <w:p w14:paraId="1C204E20" w14:textId="77777777" w:rsidR="001E6CFB" w:rsidRDefault="001E6CFB" w:rsidP="001E6CFB">
      <w:pPr>
        <w:rPr>
          <w:rFonts w:ascii="Arial" w:hAnsi="Arial" w:cs="Arial"/>
          <w:rtl/>
        </w:rPr>
      </w:pPr>
      <w:r>
        <w:rPr>
          <w:rFonts w:ascii="Arial" w:hAnsi="Arial" w:cs="Arial"/>
          <w:rtl/>
        </w:rPr>
        <w:t>פסילות המזריע – תוכלו לזהות משקים בהם הפסילות רבות או נמוכות. הממוצע בעגלות גבוה יותר מאשר בפרות. הוא עומד על 12.6% לעומת 7% בפרות.</w:t>
      </w:r>
    </w:p>
    <w:p w14:paraId="1E61D028" w14:textId="77777777" w:rsidR="001E6CFB" w:rsidRDefault="001E6CFB" w:rsidP="001E6CFB">
      <w:pPr>
        <w:rPr>
          <w:rFonts w:ascii="Arial" w:hAnsi="Arial" w:cs="Arial"/>
          <w:rtl/>
        </w:rPr>
      </w:pPr>
    </w:p>
    <w:p w14:paraId="297B60A8" w14:textId="77777777" w:rsidR="001E6CFB" w:rsidRDefault="001E6CFB" w:rsidP="001E6CFB">
      <w:pPr>
        <w:rPr>
          <w:rFonts w:ascii="Arial" w:hAnsi="Arial" w:cs="Arial"/>
          <w:b/>
          <w:bCs/>
          <w:rtl/>
        </w:rPr>
      </w:pPr>
      <w:r>
        <w:rPr>
          <w:rFonts w:ascii="Arial" w:hAnsi="Arial" w:cs="Arial"/>
          <w:b/>
          <w:bCs/>
          <w:color w:val="FF0000"/>
          <w:rtl/>
        </w:rPr>
        <w:t xml:space="preserve">שליליות </w:t>
      </w:r>
      <w:proofErr w:type="spellStart"/>
      <w:r>
        <w:rPr>
          <w:rFonts w:ascii="Arial" w:hAnsi="Arial" w:cs="Arial"/>
          <w:b/>
          <w:bCs/>
          <w:color w:val="FF0000"/>
          <w:rtl/>
        </w:rPr>
        <w:t>בב.ה</w:t>
      </w:r>
      <w:proofErr w:type="spellEnd"/>
      <w:r>
        <w:rPr>
          <w:rFonts w:ascii="Arial" w:hAnsi="Arial" w:cs="Arial"/>
          <w:b/>
          <w:bCs/>
          <w:color w:val="FF0000"/>
          <w:rtl/>
        </w:rPr>
        <w:t>.:</w:t>
      </w:r>
    </w:p>
    <w:p w14:paraId="7D37C380" w14:textId="77777777" w:rsidR="001E6CFB" w:rsidRDefault="001E6CFB" w:rsidP="001E6CFB">
      <w:pPr>
        <w:rPr>
          <w:rFonts w:ascii="Arial" w:hAnsi="Arial" w:cs="Arial"/>
          <w:rtl/>
        </w:rPr>
      </w:pPr>
      <w:r>
        <w:rPr>
          <w:rFonts w:ascii="Arial" w:hAnsi="Arial" w:cs="Arial"/>
          <w:rtl/>
        </w:rPr>
        <w:t>האחוז הממוצע הארצי בעגלות = 15.7% ובפרות = 37%</w:t>
      </w:r>
    </w:p>
    <w:p w14:paraId="5F5407B9" w14:textId="77777777" w:rsidR="001E6CFB" w:rsidRDefault="001E6CFB" w:rsidP="001E6CFB">
      <w:pPr>
        <w:rPr>
          <w:rFonts w:ascii="Arial" w:hAnsi="Arial" w:cs="Arial"/>
          <w:rtl/>
        </w:rPr>
      </w:pPr>
    </w:p>
    <w:p w14:paraId="35B938B9" w14:textId="77777777" w:rsidR="001E6CFB" w:rsidRDefault="001E6CFB" w:rsidP="001E6CFB">
      <w:pPr>
        <w:rPr>
          <w:rFonts w:ascii="Arial" w:hAnsi="Arial" w:cs="Arial"/>
          <w:rtl/>
        </w:rPr>
      </w:pPr>
      <w:r>
        <w:rPr>
          <w:rFonts w:ascii="Arial" w:hAnsi="Arial" w:cs="Arial"/>
          <w:rtl/>
        </w:rPr>
        <w:t>כל המספרים הממוצעים המוצגים כאן יכולים להוות את מישור הייחוס לכל משק ומשק בדוח. רצוי וחשוב להסתכל על מספר ההזרעות עליהם מתבססים האחוזים. בנושא זה, המשק השיתופי אמין יותר בשל מספר ההזרעות הרב יותר.</w:t>
      </w:r>
    </w:p>
    <w:p w14:paraId="1DC1D5FE" w14:textId="77777777" w:rsidR="001E6CFB" w:rsidRDefault="001E6CFB" w:rsidP="001E6CFB">
      <w:pPr>
        <w:rPr>
          <w:rFonts w:ascii="Arial" w:hAnsi="Arial" w:cs="Arial"/>
          <w:rtl/>
        </w:rPr>
      </w:pPr>
    </w:p>
    <w:p w14:paraId="303B4160" w14:textId="77777777" w:rsidR="001E6CFB" w:rsidRDefault="001E6CFB" w:rsidP="001E6CFB">
      <w:pPr>
        <w:rPr>
          <w:rFonts w:ascii="Arial" w:hAnsi="Arial" w:cs="Arial"/>
          <w:rtl/>
        </w:rPr>
      </w:pPr>
    </w:p>
    <w:p w14:paraId="6C47BA04" w14:textId="77777777" w:rsidR="001E6CFB" w:rsidRDefault="001E6CFB" w:rsidP="001E6CFB">
      <w:pPr>
        <w:rPr>
          <w:rFonts w:ascii="Arial" w:hAnsi="Arial" w:cs="Arial"/>
          <w:b/>
          <w:bCs/>
          <w:rtl/>
        </w:rPr>
      </w:pPr>
      <w:r>
        <w:rPr>
          <w:rFonts w:ascii="Arial" w:hAnsi="Arial" w:cs="Arial"/>
          <w:b/>
          <w:bCs/>
          <w:color w:val="0000FF"/>
          <w:rtl/>
        </w:rPr>
        <w:t>ניסוי שטח:</w:t>
      </w:r>
    </w:p>
    <w:p w14:paraId="16B829DC" w14:textId="77777777" w:rsidR="001E6CFB" w:rsidRDefault="001E6CFB" w:rsidP="001E6CFB">
      <w:pPr>
        <w:rPr>
          <w:rFonts w:ascii="Arial" w:hAnsi="Arial" w:cs="Arial"/>
          <w:rtl/>
        </w:rPr>
      </w:pPr>
      <w:r>
        <w:rPr>
          <w:rFonts w:ascii="Arial" w:hAnsi="Arial" w:cs="Arial"/>
          <w:rtl/>
        </w:rPr>
        <w:t xml:space="preserve">בשבועיים האחרונים מחולקים למזריעים מנות של פרים להם יש קוד מיוחד על הקשית. 6 מזריעים תודרכו להכניס את הקוד הזה למערכת. השאר לא צריכים. אנו בודקים את השפעת חשיפת האנטיביוטיקה במיהול הזרמה לזרע המופק מהפרים. ניתוח הפוריות לנתונים אלו, יתרום להבנה על ההשפעה של האנטיביוטיקה על מדדי הפוריות. </w:t>
      </w:r>
      <w:r>
        <w:rPr>
          <w:rFonts w:ascii="Arial" w:hAnsi="Arial" w:cs="Arial"/>
          <w:b/>
          <w:bCs/>
          <w:rtl/>
        </w:rPr>
        <w:t>ההנחה הבסיסית שאין השפעה</w:t>
      </w:r>
      <w:r>
        <w:rPr>
          <w:rFonts w:ascii="Arial" w:hAnsi="Arial" w:cs="Arial"/>
          <w:rtl/>
        </w:rPr>
        <w:t xml:space="preserve">. האנטיביוטיקה מחויבת להיות מוספת לזרמה וזאת כשמירה כנגד מקור חיידקי היכול להגיע מהזרמה. כך הכללים הבין לאומיים וכך נוהגות כלל המעבדות בעולם. החשיפה לאנטיביוטיקה, שונה במקצת בין המעבדות. </w:t>
      </w:r>
    </w:p>
    <w:p w14:paraId="322AA0E2" w14:textId="77777777" w:rsidR="001E6CFB" w:rsidRDefault="001E6CFB" w:rsidP="001E6CFB">
      <w:pPr>
        <w:rPr>
          <w:rFonts w:ascii="Arial" w:hAnsi="Arial" w:cs="Arial"/>
          <w:rtl/>
        </w:rPr>
      </w:pPr>
    </w:p>
    <w:p w14:paraId="286ACE47" w14:textId="77777777" w:rsidR="001E6CFB" w:rsidRDefault="001E6CFB" w:rsidP="001E6CFB">
      <w:pPr>
        <w:rPr>
          <w:rFonts w:ascii="Arial" w:hAnsi="Arial" w:cs="Arial"/>
          <w:b/>
          <w:bCs/>
          <w:color w:val="0000FF"/>
          <w:rtl/>
        </w:rPr>
      </w:pPr>
      <w:r>
        <w:rPr>
          <w:rFonts w:ascii="Arial" w:hAnsi="Arial" w:cs="Arial"/>
          <w:b/>
          <w:bCs/>
          <w:color w:val="0000FF"/>
          <w:rtl/>
        </w:rPr>
        <w:t>מבחן הפרים:</w:t>
      </w:r>
    </w:p>
    <w:p w14:paraId="24783AE8" w14:textId="77777777" w:rsidR="001E6CFB" w:rsidRDefault="001E6CFB" w:rsidP="001E6CFB">
      <w:pPr>
        <w:rPr>
          <w:rFonts w:ascii="Arial" w:hAnsi="Arial" w:cs="Arial"/>
          <w:rtl/>
        </w:rPr>
      </w:pPr>
      <w:r>
        <w:rPr>
          <w:rFonts w:ascii="Arial" w:hAnsi="Arial" w:cs="Arial"/>
          <w:rtl/>
        </w:rPr>
        <w:t xml:space="preserve">המבחן לקראת סיום. כרגיל, גם הפעם יגיעו נבחנים חדשים וטובים ללוח הפרים. עוד רבות ידובר </w:t>
      </w:r>
      <w:proofErr w:type="spellStart"/>
      <w:r>
        <w:rPr>
          <w:rFonts w:ascii="Arial" w:hAnsi="Arial" w:cs="Arial"/>
          <w:rtl/>
        </w:rPr>
        <w:t>ויכתב</w:t>
      </w:r>
      <w:proofErr w:type="spellEnd"/>
      <w:r>
        <w:rPr>
          <w:rFonts w:ascii="Arial" w:hAnsi="Arial" w:cs="Arial"/>
          <w:rtl/>
        </w:rPr>
        <w:t xml:space="preserve"> על לוח הפרים הבא. כשאדע פרטים מדויקים יותר, אעדכן.</w:t>
      </w:r>
    </w:p>
    <w:p w14:paraId="3378AA34" w14:textId="77777777" w:rsidR="001E6CFB" w:rsidRDefault="001E6CFB" w:rsidP="001E6CFB">
      <w:pPr>
        <w:rPr>
          <w:rFonts w:ascii="Arial" w:hAnsi="Arial" w:cs="Arial"/>
          <w:rtl/>
        </w:rPr>
      </w:pPr>
    </w:p>
    <w:p w14:paraId="37265127" w14:textId="77777777" w:rsidR="001E6CFB" w:rsidRDefault="001E6CFB" w:rsidP="001E6CFB">
      <w:pPr>
        <w:rPr>
          <w:rFonts w:ascii="Arial" w:hAnsi="Arial" w:cs="Arial"/>
          <w:rtl/>
        </w:rPr>
      </w:pPr>
      <w:r>
        <w:rPr>
          <w:rFonts w:ascii="Arial" w:hAnsi="Arial" w:cs="Arial"/>
          <w:rtl/>
        </w:rPr>
        <w:t>שבת שלום ושבוע טוב לכולם,</w:t>
      </w:r>
    </w:p>
    <w:p w14:paraId="54040ADA" w14:textId="77777777" w:rsidR="001E6CFB" w:rsidRDefault="001E6CFB" w:rsidP="001E6CFB">
      <w:pPr>
        <w:rPr>
          <w:rFonts w:ascii="Arial" w:hAnsi="Arial" w:cs="Arial"/>
          <w:rtl/>
        </w:rPr>
      </w:pPr>
      <w:r>
        <w:rPr>
          <w:rFonts w:ascii="Arial" w:hAnsi="Arial" w:cs="Arial"/>
          <w:rtl/>
        </w:rPr>
        <w:t>יואל</w:t>
      </w:r>
    </w:p>
    <w:p w14:paraId="57E42422" w14:textId="76E0E335" w:rsidR="00B214CF" w:rsidRDefault="00B214CF"/>
    <w:sectPr w:rsidR="00B214CF" w:rsidSect="003504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4433C"/>
    <w:multiLevelType w:val="hybridMultilevel"/>
    <w:tmpl w:val="25661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FB"/>
    <w:rsid w:val="001E6CFB"/>
    <w:rsid w:val="003504DB"/>
    <w:rsid w:val="00B214CF"/>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24A9"/>
  <w15:chartTrackingRefBased/>
  <w15:docId w15:val="{9D200AA5-6871-4426-92E0-A8F24465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CFB"/>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C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656AE.4EA124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cid:image015.png@01D656AE.4EA12450" TargetMode="External"/><Relationship Id="rId5" Type="http://schemas.openxmlformats.org/officeDocument/2006/relationships/image" Target="media/image1.e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1995</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shifman</dc:creator>
  <cp:keywords/>
  <dc:description/>
  <cp:lastModifiedBy>amir shifman</cp:lastModifiedBy>
  <cp:revision>1</cp:revision>
  <dcterms:created xsi:type="dcterms:W3CDTF">2020-07-13T06:56:00Z</dcterms:created>
  <dcterms:modified xsi:type="dcterms:W3CDTF">2020-07-13T06:58:00Z</dcterms:modified>
</cp:coreProperties>
</file>